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D7" w:rsidRDefault="00A57D15">
      <w:pPr>
        <w:jc w:val="center"/>
      </w:pPr>
      <w:bookmarkStart w:id="0" w:name="_GoBack"/>
      <w:bookmarkEnd w:id="0"/>
      <w:r>
        <w:pict>
          <v:shapetype id="_x0000_t202" coordsize="21600,21600" o:spt="202" path="m,l,21600r21600,l21600,xe">
            <v:stroke joinstyle="miter"/>
            <v:path gradientshapeok="t" o:connecttype="rect"/>
          </v:shapetype>
          <v:shape id="Text Box 1" o:spid="_x0000_s1026" type="#_x0000_t202" style="position:absolute;left:0;text-align:left;margin-left:0;margin-top:238.5pt;width:524.4pt;height:453.75pt;z-index:251660288;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fillcolor="#1b205b" stroked="f" strokeweight=".5pt">
            <v:path arrowok="t"/>
            <v:textbox inset="25mm,13mm,22mm,25mm">
              <w:txbxContent>
                <w:p w:rsidR="00723D52" w:rsidRPr="00723D52" w:rsidRDefault="00723D52" w:rsidP="00723D52">
                  <w:pPr>
                    <w:autoSpaceDE w:val="0"/>
                    <w:autoSpaceDN w:val="0"/>
                    <w:adjustRightInd w:val="0"/>
                    <w:rPr>
                      <w:rFonts w:ascii="Calibri" w:hAnsi="Calibri" w:cs="Calibri"/>
                      <w:color w:val="000000"/>
                      <w:sz w:val="24"/>
                      <w:szCs w:val="24"/>
                    </w:rPr>
                  </w:pPr>
                </w:p>
                <w:p w:rsidR="006C23D7" w:rsidRPr="00723D52" w:rsidRDefault="00723D52" w:rsidP="00723D52">
                  <w:pPr>
                    <w:autoSpaceDE w:val="0"/>
                    <w:autoSpaceDN w:val="0"/>
                    <w:adjustRightInd w:val="0"/>
                    <w:rPr>
                      <w:rFonts w:ascii="Calibri" w:hAnsi="Calibri" w:cs="Calibri"/>
                      <w:color w:val="000000"/>
                    </w:rPr>
                  </w:pPr>
                  <w:r w:rsidRPr="00723D52">
                    <w:rPr>
                      <w:rFonts w:ascii="Calibri" w:hAnsi="Calibri" w:cs="Calibri"/>
                      <w:b/>
                      <w:bCs/>
                      <w:color w:val="FFFFFF" w:themeColor="background1"/>
                      <w:sz w:val="72"/>
                    </w:rPr>
                    <w:t>Consultation on the exemption at Section 279 of the Companies Act 2014</w:t>
                  </w:r>
                </w:p>
                <w:p w:rsidR="00723D52" w:rsidRDefault="00723D52">
                  <w:pPr>
                    <w:pStyle w:val="Default"/>
                    <w:rPr>
                      <w:color w:val="FFFFFF"/>
                      <w:sz w:val="56"/>
                      <w:szCs w:val="56"/>
                    </w:rPr>
                  </w:pPr>
                </w:p>
                <w:p w:rsidR="00723D52" w:rsidRPr="00723D52" w:rsidRDefault="00723D52">
                  <w:pPr>
                    <w:pStyle w:val="Default"/>
                    <w:rPr>
                      <w:color w:val="FFFFFF"/>
                      <w:sz w:val="36"/>
                      <w:szCs w:val="36"/>
                    </w:rPr>
                  </w:pPr>
                  <w:proofErr w:type="gramStart"/>
                  <w:r w:rsidRPr="00723D52">
                    <w:rPr>
                      <w:color w:val="FFFFFF"/>
                      <w:sz w:val="36"/>
                      <w:szCs w:val="36"/>
                    </w:rPr>
                    <w:t>Submission to the Department of Jobs, Enterprise and Innovation.</w:t>
                  </w:r>
                  <w:proofErr w:type="gramEnd"/>
                </w:p>
                <w:p w:rsidR="006C23D7" w:rsidRDefault="00E172CE">
                  <w:pPr>
                    <w:pStyle w:val="Default"/>
                    <w:rPr>
                      <w:sz w:val="12"/>
                    </w:rPr>
                  </w:pPr>
                  <w:r>
                    <w:rPr>
                      <w:color w:val="FFFFFF"/>
                      <w:sz w:val="56"/>
                      <w:szCs w:val="56"/>
                    </w:rPr>
                    <w:br/>
                  </w:r>
                  <w:r w:rsidR="00723D52">
                    <w:rPr>
                      <w:color w:val="FFFFFF"/>
                      <w:sz w:val="36"/>
                      <w:szCs w:val="36"/>
                    </w:rPr>
                    <w:t>16 September 2016</w:t>
                  </w:r>
                  <w:r>
                    <w:rPr>
                      <w:color w:val="FFFFFF"/>
                      <w:sz w:val="36"/>
                      <w:szCs w:val="36"/>
                    </w:rPr>
                    <w:t xml:space="preserve"> </w:t>
                  </w:r>
                </w:p>
                <w:p w:rsidR="006C23D7" w:rsidRDefault="006C23D7">
                  <w:pPr>
                    <w:pStyle w:val="CoverTitle"/>
                    <w:spacing w:line="276" w:lineRule="auto"/>
                    <w:rPr>
                      <w:rFonts w:ascii="Arial" w:hAnsi="Arial" w:cs="Arial"/>
                      <w:color w:val="FFFFFF" w:themeColor="background1"/>
                      <w:sz w:val="72"/>
                    </w:rPr>
                  </w:pPr>
                </w:p>
                <w:p w:rsidR="006C23D7" w:rsidRDefault="006C23D7">
                  <w:pPr>
                    <w:pStyle w:val="CoverTitle"/>
                    <w:spacing w:line="276" w:lineRule="auto"/>
                    <w:rPr>
                      <w:rFonts w:ascii="Arial" w:hAnsi="Arial" w:cs="Arial"/>
                      <w:color w:val="FFFFFF" w:themeColor="background1"/>
                      <w:sz w:val="72"/>
                    </w:rPr>
                  </w:pPr>
                </w:p>
              </w:txbxContent>
            </v:textbox>
            <w10:wrap anchorx="page" anchory="page"/>
            <w10:anchorlock/>
          </v:shape>
        </w:pict>
      </w:r>
      <w:r w:rsidR="00E172CE">
        <w:rPr>
          <w:noProof/>
          <w:lang w:eastAsia="en-IE"/>
        </w:rPr>
        <w:drawing>
          <wp:anchor distT="0" distB="0" distL="114300" distR="114300" simplePos="0" relativeHeight="251661312" behindDoc="0" locked="0" layoutInCell="1" allowOverlap="1">
            <wp:simplePos x="0" y="0"/>
            <wp:positionH relativeFrom="page">
              <wp:posOffset>200025</wp:posOffset>
            </wp:positionH>
            <wp:positionV relativeFrom="page">
              <wp:posOffset>447670</wp:posOffset>
            </wp:positionV>
            <wp:extent cx="1320798" cy="1933570"/>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ec-portrait-logo-white.gif"/>
                    <pic:cNvPicPr/>
                  </pic:nvPicPr>
                  <pic:blipFill>
                    <a:blip r:embed="rId9" cstate="print"/>
                    <a:stretch>
                      <a:fillRect/>
                    </a:stretch>
                  </pic:blipFill>
                  <pic:spPr>
                    <a:xfrm>
                      <a:off x="0" y="0"/>
                      <a:ext cx="1320798" cy="1933570"/>
                    </a:xfrm>
                    <a:prstGeom prst="rect">
                      <a:avLst/>
                    </a:prstGeom>
                  </pic:spPr>
                </pic:pic>
              </a:graphicData>
            </a:graphic>
          </wp:anchor>
        </w:drawing>
      </w:r>
      <w:r>
        <w:pict>
          <v:rect id="Rectangle 4" o:spid="_x0000_s1038" style="position:absolute;left:0;text-align:left;margin-left:0;margin-top:0;width:595.3pt;height:841.9pt;z-index:251659264;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fillcolor="#009cdd" stroked="f" strokeweight="2pt">
            <v:path arrowok="t"/>
            <w10:wrap anchorx="page" anchory="page"/>
          </v:rect>
        </w:pict>
      </w:r>
      <w:r w:rsidR="00E172CE">
        <w:rPr>
          <w:rFonts w:asciiTheme="minorHAnsi" w:hAnsiTheme="minorHAnsi"/>
          <w:b/>
          <w:bCs/>
          <w:color w:val="000000"/>
        </w:rPr>
        <w:br w:type="page"/>
      </w:r>
    </w:p>
    <w:p w:rsidR="006C23D7" w:rsidRDefault="00E172CE">
      <w:pPr>
        <w:rPr>
          <w:rFonts w:asciiTheme="minorHAnsi" w:hAnsiTheme="minorHAnsi"/>
          <w:color w:val="000000" w:themeColor="text1"/>
        </w:rPr>
      </w:pPr>
      <w:r>
        <w:rPr>
          <w:rFonts w:cs="Arial"/>
          <w:iCs/>
          <w:color w:val="000000"/>
        </w:rPr>
        <w:lastRenderedPageBreak/>
        <w:br/>
      </w:r>
      <w:r>
        <w:rPr>
          <w:rFonts w:asciiTheme="minorHAnsi" w:hAnsiTheme="minorHAnsi"/>
          <w:b/>
          <w:i/>
          <w:color w:val="000000"/>
        </w:rPr>
        <w:t xml:space="preserve">By e-mail to: </w:t>
      </w:r>
      <w:hyperlink r:id="rId10" w:history="1">
        <w:r w:rsidR="00723D52" w:rsidRPr="00723D52">
          <w:rPr>
            <w:rFonts w:cs="Arial"/>
            <w:color w:val="375FE1"/>
            <w:u w:val="single"/>
            <w:lang w:val="en"/>
          </w:rPr>
          <w:t>ciaran.mcloughlin@djei.ie</w:t>
        </w:r>
      </w:hyperlink>
    </w:p>
    <w:p w:rsidR="006C23D7" w:rsidRDefault="006C23D7">
      <w:pPr>
        <w:rPr>
          <w:rFonts w:asciiTheme="minorHAnsi" w:hAnsiTheme="minorHAnsi"/>
          <w:color w:val="000000" w:themeColor="text1"/>
        </w:rPr>
      </w:pPr>
    </w:p>
    <w:p w:rsidR="006C23D7" w:rsidRDefault="00E172CE">
      <w:pPr>
        <w:rPr>
          <w:rFonts w:asciiTheme="minorHAnsi" w:hAnsiTheme="minorHAnsi"/>
          <w:color w:val="000000" w:themeColor="text1"/>
        </w:rPr>
      </w:pPr>
      <w:r>
        <w:rPr>
          <w:rFonts w:asciiTheme="minorHAnsi" w:hAnsiTheme="minorHAnsi"/>
          <w:color w:val="000000"/>
        </w:rPr>
        <w:br/>
      </w:r>
      <w:r w:rsidR="00723D52">
        <w:rPr>
          <w:rFonts w:asciiTheme="minorHAnsi" w:hAnsiTheme="minorHAnsi"/>
          <w:color w:val="000000"/>
        </w:rPr>
        <w:t>16/09/2016</w:t>
      </w:r>
      <w:r>
        <w:rPr>
          <w:rFonts w:asciiTheme="minorHAnsi" w:hAnsiTheme="minorHAnsi"/>
          <w:color w:val="000000"/>
        </w:rPr>
        <w:t xml:space="preserve"> </w:t>
      </w:r>
    </w:p>
    <w:p w:rsidR="006C23D7" w:rsidRDefault="006C23D7">
      <w:pPr>
        <w:ind w:left="720" w:hanging="720"/>
        <w:rPr>
          <w:rFonts w:asciiTheme="minorHAnsi" w:hAnsiTheme="minorHAnsi"/>
          <w:color w:val="000000" w:themeColor="text1"/>
        </w:rPr>
      </w:pPr>
    </w:p>
    <w:p w:rsidR="006C23D7" w:rsidRDefault="006C23D7">
      <w:pPr>
        <w:ind w:left="720" w:hanging="720"/>
        <w:rPr>
          <w:rFonts w:asciiTheme="minorHAnsi" w:hAnsiTheme="minorHAnsi"/>
          <w:color w:val="000000" w:themeColor="text1"/>
        </w:rPr>
      </w:pPr>
    </w:p>
    <w:p w:rsidR="00723D52" w:rsidRPr="008859A9" w:rsidRDefault="00E172CE" w:rsidP="00723D52">
      <w:pPr>
        <w:autoSpaceDE w:val="0"/>
        <w:autoSpaceDN w:val="0"/>
        <w:adjustRightInd w:val="0"/>
        <w:rPr>
          <w:rFonts w:asciiTheme="minorHAnsi" w:hAnsiTheme="minorHAnsi" w:cs="Calibri"/>
        </w:rPr>
      </w:pPr>
      <w:r w:rsidRPr="008859A9">
        <w:rPr>
          <w:rFonts w:asciiTheme="minorHAnsi" w:hAnsiTheme="minorHAnsi"/>
          <w:color w:val="000000"/>
        </w:rPr>
        <w:t>Ref:</w:t>
      </w:r>
      <w:r w:rsidRPr="008859A9">
        <w:rPr>
          <w:rFonts w:asciiTheme="minorHAnsi" w:hAnsiTheme="minorHAnsi"/>
        </w:rPr>
        <w:tab/>
      </w:r>
      <w:r w:rsidR="00723D52" w:rsidRPr="008859A9">
        <w:rPr>
          <w:rFonts w:asciiTheme="minorHAnsi" w:hAnsiTheme="minorHAnsi" w:cs="Calibri"/>
          <w:b/>
          <w:bCs/>
        </w:rPr>
        <w:t>Consultation on the exemption at Section 279 of the Companies Act 2014</w:t>
      </w:r>
    </w:p>
    <w:p w:rsidR="006C23D7" w:rsidRPr="008859A9" w:rsidRDefault="006C23D7">
      <w:pPr>
        <w:ind w:left="720" w:hanging="720"/>
        <w:rPr>
          <w:rFonts w:asciiTheme="minorHAnsi" w:hAnsiTheme="minorHAnsi"/>
          <w:color w:val="000000" w:themeColor="text1"/>
        </w:rPr>
      </w:pPr>
    </w:p>
    <w:p w:rsidR="00723D52" w:rsidRPr="008859A9" w:rsidRDefault="00E172CE">
      <w:pPr>
        <w:rPr>
          <w:rFonts w:asciiTheme="minorHAnsi" w:hAnsiTheme="minorHAnsi"/>
          <w:color w:val="000000"/>
        </w:rPr>
      </w:pPr>
      <w:r w:rsidRPr="008859A9">
        <w:rPr>
          <w:rFonts w:asciiTheme="minorHAnsi" w:hAnsiTheme="minorHAnsi"/>
          <w:color w:val="000000"/>
        </w:rPr>
        <w:br/>
        <w:t xml:space="preserve">I am pleased </w:t>
      </w:r>
      <w:r w:rsidRPr="008859A9">
        <w:rPr>
          <w:rFonts w:asciiTheme="minorHAnsi" w:hAnsiTheme="minorHAnsi"/>
        </w:rPr>
        <w:t xml:space="preserve">to communicate the views of Ibec and its members </w:t>
      </w:r>
      <w:r w:rsidR="00C315D6" w:rsidRPr="008859A9">
        <w:rPr>
          <w:rFonts w:asciiTheme="minorHAnsi" w:hAnsiTheme="minorHAnsi"/>
        </w:rPr>
        <w:t>on this important consultation. Working through our Economics and Taxation Commi</w:t>
      </w:r>
      <w:r w:rsidR="002A2F52" w:rsidRPr="008859A9">
        <w:rPr>
          <w:rFonts w:asciiTheme="minorHAnsi" w:hAnsiTheme="minorHAnsi"/>
        </w:rPr>
        <w:t>ttee, which has representatives</w:t>
      </w:r>
      <w:r w:rsidR="00C315D6" w:rsidRPr="008859A9">
        <w:rPr>
          <w:rFonts w:asciiTheme="minorHAnsi" w:hAnsiTheme="minorHAnsi"/>
        </w:rPr>
        <w:t xml:space="preserve"> from a broad range of industry sectors, we have collated the feedback outlined below</w:t>
      </w:r>
      <w:r w:rsidRPr="008859A9">
        <w:rPr>
          <w:rFonts w:asciiTheme="minorHAnsi" w:hAnsiTheme="minorHAnsi"/>
        </w:rPr>
        <w:t xml:space="preserve">. Ibec </w:t>
      </w:r>
      <w:r w:rsidRPr="008859A9">
        <w:rPr>
          <w:rFonts w:asciiTheme="minorHAnsi" w:hAnsiTheme="minorHAnsi"/>
          <w:color w:val="000000"/>
        </w:rPr>
        <w:t xml:space="preserve">represents the interests of Irish business including indigenous and multinational enterprises and SMEs, spanning all sectors of the Irish economy. Ibec and its sector associations work with government and policy makers at national and international level to shape business conditions and drive economic growth. </w:t>
      </w:r>
    </w:p>
    <w:p w:rsidR="006C23D7" w:rsidRPr="008859A9" w:rsidRDefault="00E172CE">
      <w:pPr>
        <w:rPr>
          <w:rFonts w:asciiTheme="minorHAnsi" w:hAnsiTheme="minorHAnsi"/>
        </w:rPr>
      </w:pPr>
      <w:r w:rsidRPr="008859A9">
        <w:rPr>
          <w:rFonts w:asciiTheme="minorHAnsi" w:hAnsiTheme="minorHAnsi"/>
        </w:rPr>
        <w:br/>
      </w:r>
      <w:r w:rsidRPr="008859A9">
        <w:rPr>
          <w:rFonts w:asciiTheme="minorHAnsi" w:hAnsiTheme="minorHAnsi"/>
          <w:b/>
        </w:rPr>
        <w:t>Comments</w:t>
      </w:r>
      <w:r w:rsidRPr="008859A9">
        <w:rPr>
          <w:rFonts w:asciiTheme="minorHAnsi" w:hAnsiTheme="minorHAnsi"/>
        </w:rPr>
        <w:t xml:space="preserve"> </w:t>
      </w:r>
    </w:p>
    <w:p w:rsidR="006C23D7" w:rsidRPr="008859A9" w:rsidRDefault="006C23D7">
      <w:pPr>
        <w:rPr>
          <w:rFonts w:asciiTheme="minorHAnsi" w:hAnsiTheme="minorHAnsi"/>
        </w:rPr>
      </w:pPr>
    </w:p>
    <w:p w:rsidR="001D6CC4" w:rsidRPr="008859A9" w:rsidRDefault="001D6CC4">
      <w:pPr>
        <w:rPr>
          <w:rFonts w:asciiTheme="minorHAnsi" w:hAnsiTheme="minorHAnsi"/>
        </w:rPr>
      </w:pPr>
      <w:r w:rsidRPr="008859A9">
        <w:rPr>
          <w:rFonts w:asciiTheme="minorHAnsi" w:hAnsiTheme="minorHAnsi"/>
        </w:rPr>
        <w:t xml:space="preserve">Section 279 of the Companies Act 2014 provides an important exemption for a significant number of Irish incorporated Securities and Exchange Commission (SEC) registered companies to use US GAAP in place of IFRS for reporting requirements in Ireland. This exemption was originally introduced in 2009 in order to avoid the duplication of reporting requirements and unnecessary regulatory cost on business. </w:t>
      </w:r>
    </w:p>
    <w:p w:rsidR="001D6CC4" w:rsidRPr="008859A9" w:rsidRDefault="001D6CC4">
      <w:pPr>
        <w:rPr>
          <w:rFonts w:asciiTheme="minorHAnsi" w:hAnsiTheme="minorHAnsi"/>
        </w:rPr>
      </w:pPr>
    </w:p>
    <w:p w:rsidR="001D6CC4" w:rsidRPr="008859A9" w:rsidRDefault="00E172CE">
      <w:pPr>
        <w:rPr>
          <w:rFonts w:asciiTheme="minorHAnsi" w:hAnsiTheme="minorHAnsi" w:cs="Helv"/>
          <w:color w:val="000000"/>
        </w:rPr>
      </w:pPr>
      <w:r w:rsidRPr="008859A9">
        <w:rPr>
          <w:rFonts w:asciiTheme="minorHAnsi" w:hAnsiTheme="minorHAnsi" w:cs="Helv"/>
          <w:color w:val="000000"/>
        </w:rPr>
        <w:t>The main difference between the financial reporting standards of the EU and the US is that the EU tends to be principles based whereas the US is rules based. While</w:t>
      </w:r>
      <w:r w:rsidR="00803666" w:rsidRPr="008859A9">
        <w:rPr>
          <w:rFonts w:asciiTheme="minorHAnsi" w:hAnsiTheme="minorHAnsi" w:cs="Helv"/>
          <w:color w:val="000000"/>
        </w:rPr>
        <w:t>,</w:t>
      </w:r>
      <w:r w:rsidRPr="008859A9">
        <w:rPr>
          <w:rFonts w:asciiTheme="minorHAnsi" w:hAnsiTheme="minorHAnsi" w:cs="Helv"/>
          <w:color w:val="000000"/>
        </w:rPr>
        <w:t xml:space="preserve"> </w:t>
      </w:r>
      <w:r w:rsidR="00803666" w:rsidRPr="008859A9">
        <w:rPr>
          <w:rFonts w:asciiTheme="minorHAnsi" w:hAnsiTheme="minorHAnsi" w:cs="Helv"/>
          <w:color w:val="000000"/>
        </w:rPr>
        <w:t xml:space="preserve">given the demand for a globally accepted set of accounting standards, </w:t>
      </w:r>
      <w:r w:rsidRPr="008859A9">
        <w:rPr>
          <w:rFonts w:asciiTheme="minorHAnsi" w:hAnsiTheme="minorHAnsi" w:cs="Helv"/>
          <w:color w:val="000000"/>
        </w:rPr>
        <w:t xml:space="preserve">there have been on-going efforts </w:t>
      </w:r>
      <w:r w:rsidR="00803666" w:rsidRPr="008859A9">
        <w:rPr>
          <w:rFonts w:asciiTheme="minorHAnsi" w:hAnsiTheme="minorHAnsi" w:cs="Helv"/>
          <w:color w:val="000000"/>
        </w:rPr>
        <w:t xml:space="preserve">at convergence between the two, </w:t>
      </w:r>
      <w:r w:rsidRPr="008859A9">
        <w:rPr>
          <w:rFonts w:asciiTheme="minorHAnsi" w:hAnsiTheme="minorHAnsi" w:cs="Helv"/>
          <w:color w:val="000000"/>
        </w:rPr>
        <w:t>it remains to be seen whether full convergence will be achieved. The time bound exemption, to 2020</w:t>
      </w:r>
      <w:r w:rsidR="002A2F52" w:rsidRPr="008859A9">
        <w:rPr>
          <w:rFonts w:asciiTheme="minorHAnsi" w:hAnsiTheme="minorHAnsi" w:cs="Helv"/>
          <w:color w:val="000000"/>
        </w:rPr>
        <w:t xml:space="preserve">, which was given in </w:t>
      </w:r>
      <w:proofErr w:type="gramStart"/>
      <w:r w:rsidR="002A2F52" w:rsidRPr="008859A9">
        <w:rPr>
          <w:rFonts w:asciiTheme="minorHAnsi" w:hAnsiTheme="minorHAnsi" w:cs="Helv"/>
          <w:color w:val="000000"/>
        </w:rPr>
        <w:t>20</w:t>
      </w:r>
      <w:r w:rsidR="008859A9">
        <w:rPr>
          <w:rFonts w:asciiTheme="minorHAnsi" w:hAnsiTheme="minorHAnsi" w:cs="Helv"/>
          <w:color w:val="000000"/>
        </w:rPr>
        <w:t>12</w:t>
      </w:r>
      <w:proofErr w:type="gramEnd"/>
      <w:r w:rsidRPr="008859A9">
        <w:rPr>
          <w:rFonts w:asciiTheme="minorHAnsi" w:hAnsiTheme="minorHAnsi" w:cs="Helv"/>
          <w:color w:val="000000"/>
        </w:rPr>
        <w:t xml:space="preserve"> was on the basis that this convergence would be achieved. The principle for the need for this exemption has clearly already been accepted but given the lack of progress in convergence in reporting standar</w:t>
      </w:r>
      <w:r w:rsidR="00803666" w:rsidRPr="008859A9">
        <w:rPr>
          <w:rFonts w:asciiTheme="minorHAnsi" w:hAnsiTheme="minorHAnsi" w:cs="Helv"/>
          <w:color w:val="000000"/>
        </w:rPr>
        <w:t xml:space="preserve">ds it now needs to be extended further. It remains uncertain as to how convergence will progress over the coming years and it is currently impossible to put an indicative timeline on when it might be achieved. In light of such uncertainty, an open-ended exemption should therefore be provided. </w:t>
      </w:r>
    </w:p>
    <w:p w:rsidR="00803666" w:rsidRPr="008859A9" w:rsidRDefault="00803666">
      <w:pPr>
        <w:rPr>
          <w:rFonts w:asciiTheme="minorHAnsi" w:hAnsiTheme="minorHAnsi" w:cs="Helv"/>
          <w:color w:val="000000"/>
        </w:rPr>
      </w:pPr>
    </w:p>
    <w:p w:rsidR="00803666" w:rsidRPr="008859A9" w:rsidRDefault="00803666">
      <w:pPr>
        <w:rPr>
          <w:rFonts w:asciiTheme="minorHAnsi" w:hAnsiTheme="minorHAnsi" w:cs="Helv"/>
          <w:color w:val="000000"/>
        </w:rPr>
      </w:pPr>
      <w:r w:rsidRPr="008859A9">
        <w:rPr>
          <w:rFonts w:asciiTheme="minorHAnsi" w:hAnsiTheme="minorHAnsi" w:cs="Helv"/>
          <w:color w:val="000000"/>
        </w:rPr>
        <w:t>Although the current exemption runs until end December 2020, the requirement for three previous years of comparator reporting means that the exemption effectively expires for affected companies at 31</w:t>
      </w:r>
      <w:r w:rsidRPr="008859A9">
        <w:rPr>
          <w:rFonts w:asciiTheme="minorHAnsi" w:hAnsiTheme="minorHAnsi" w:cs="Helv"/>
          <w:color w:val="000000"/>
          <w:vertAlign w:val="superscript"/>
        </w:rPr>
        <w:t>st</w:t>
      </w:r>
      <w:r w:rsidRPr="008859A9">
        <w:rPr>
          <w:rFonts w:asciiTheme="minorHAnsi" w:hAnsiTheme="minorHAnsi" w:cs="Helv"/>
          <w:color w:val="000000"/>
        </w:rPr>
        <w:t xml:space="preserve"> December 2017. It is therefore essential that the Department takes an immediate decision on this and provides certainty to business as soon as possible. </w:t>
      </w:r>
    </w:p>
    <w:p w:rsidR="00E172CE" w:rsidRPr="008859A9" w:rsidRDefault="00E172CE">
      <w:pPr>
        <w:rPr>
          <w:rFonts w:asciiTheme="minorHAnsi" w:hAnsiTheme="minorHAnsi"/>
        </w:rPr>
      </w:pPr>
    </w:p>
    <w:p w:rsidR="00D62719" w:rsidRPr="008859A9" w:rsidRDefault="00D62719">
      <w:pPr>
        <w:rPr>
          <w:rFonts w:asciiTheme="minorHAnsi" w:hAnsiTheme="minorHAnsi"/>
        </w:rPr>
      </w:pPr>
      <w:r w:rsidRPr="008859A9">
        <w:rPr>
          <w:rFonts w:asciiTheme="minorHAnsi" w:hAnsiTheme="minorHAnsi"/>
        </w:rPr>
        <w:t xml:space="preserve">Failure to renew the exemption will place significant and unnecessary additional reporting costs on business and would fly in the face of Government’s ‘Better Regulation’ agenda. A Regulatory Impact Assessment approach would also clearly demonstrate the rationale for extending the exemption. While removal of the exemption will clearly result in additional costs for a significant cohort of businesses in Ireland, we cannot see any </w:t>
      </w:r>
      <w:r w:rsidR="005D1251" w:rsidRPr="008859A9">
        <w:rPr>
          <w:rFonts w:asciiTheme="minorHAnsi" w:hAnsiTheme="minorHAnsi"/>
        </w:rPr>
        <w:t xml:space="preserve">offsetting </w:t>
      </w:r>
      <w:r w:rsidRPr="008859A9">
        <w:rPr>
          <w:rFonts w:asciiTheme="minorHAnsi" w:hAnsiTheme="minorHAnsi"/>
        </w:rPr>
        <w:t xml:space="preserve">benefits that would accrue to the </w:t>
      </w:r>
      <w:r w:rsidR="005D1251" w:rsidRPr="008859A9">
        <w:rPr>
          <w:rFonts w:asciiTheme="minorHAnsi" w:hAnsiTheme="minorHAnsi"/>
        </w:rPr>
        <w:t xml:space="preserve">wider Irish economy. The direct net impact of the exemption removal would therefore be a negative one. </w:t>
      </w:r>
    </w:p>
    <w:p w:rsidR="005D1251" w:rsidRPr="008859A9" w:rsidRDefault="005D1251">
      <w:pPr>
        <w:rPr>
          <w:rFonts w:asciiTheme="minorHAnsi" w:hAnsiTheme="minorHAnsi"/>
        </w:rPr>
      </w:pPr>
    </w:p>
    <w:p w:rsidR="005D1251" w:rsidRPr="008859A9" w:rsidRDefault="005D1251">
      <w:pPr>
        <w:rPr>
          <w:rFonts w:asciiTheme="minorHAnsi" w:hAnsiTheme="minorHAnsi"/>
        </w:rPr>
      </w:pPr>
      <w:r w:rsidRPr="008859A9">
        <w:rPr>
          <w:rFonts w:asciiTheme="minorHAnsi" w:hAnsiTheme="minorHAnsi"/>
        </w:rPr>
        <w:t xml:space="preserve">The additional reporting costs involved will add to the cost of doing in business in Ireland, at a time when our competitiveness is already deteriorating. The resources allocated to these unnecessary reporting activities will impact on budgets available for other investments in Ireland including </w:t>
      </w:r>
      <w:r w:rsidRPr="008859A9">
        <w:rPr>
          <w:rFonts w:asciiTheme="minorHAnsi" w:hAnsiTheme="minorHAnsi"/>
        </w:rPr>
        <w:lastRenderedPageBreak/>
        <w:t xml:space="preserve">employment. In addition to the direct reporting costs, the removal would increase the perception of high regulatory burden in Ireland and would ultimately damage our overall attractiveness to FDI. </w:t>
      </w:r>
    </w:p>
    <w:p w:rsidR="005D1251" w:rsidRPr="008859A9" w:rsidRDefault="005D1251">
      <w:pPr>
        <w:rPr>
          <w:rFonts w:asciiTheme="minorHAnsi" w:hAnsiTheme="minorHAnsi"/>
        </w:rPr>
      </w:pPr>
    </w:p>
    <w:p w:rsidR="005D1251" w:rsidRPr="008859A9" w:rsidRDefault="005D1251">
      <w:pPr>
        <w:rPr>
          <w:rFonts w:asciiTheme="minorHAnsi" w:hAnsiTheme="minorHAnsi"/>
        </w:rPr>
      </w:pPr>
      <w:r w:rsidRPr="008859A9">
        <w:rPr>
          <w:rFonts w:asciiTheme="minorHAnsi" w:hAnsiTheme="minorHAnsi"/>
        </w:rPr>
        <w:t xml:space="preserve">Retaining the current exemption is crucial in order to preserve Ireland’s international competitiveness as a number of other jurisdictions, which compete with Ireland for mobile investment, already provide </w:t>
      </w:r>
      <w:r w:rsidR="001643A6" w:rsidRPr="008859A9">
        <w:rPr>
          <w:rFonts w:asciiTheme="minorHAnsi" w:hAnsiTheme="minorHAnsi"/>
        </w:rPr>
        <w:t xml:space="preserve">such exemptions. It is also important to note that the SEC allows foreign registered companies to use IFRS. Therefore, if Ireland failed to renew the current Section 279 exemption it could result in reciprocal implications for a number of other Irish owned multinational </w:t>
      </w:r>
      <w:r w:rsidR="002A2F52" w:rsidRPr="008859A9">
        <w:rPr>
          <w:rFonts w:asciiTheme="minorHAnsi" w:hAnsiTheme="minorHAnsi"/>
        </w:rPr>
        <w:t>companies</w:t>
      </w:r>
      <w:r w:rsidR="00023559" w:rsidRPr="008859A9">
        <w:rPr>
          <w:rFonts w:asciiTheme="minorHAnsi" w:hAnsiTheme="minorHAnsi"/>
        </w:rPr>
        <w:t xml:space="preserve">. Given the wider context of US-EU trade and investment relationships, the extension of this exemption would also be seen as a welcome and positive signal from Ireland. </w:t>
      </w:r>
    </w:p>
    <w:p w:rsidR="00023559" w:rsidRPr="008859A9" w:rsidRDefault="00023559">
      <w:pPr>
        <w:rPr>
          <w:rFonts w:asciiTheme="minorHAnsi" w:hAnsiTheme="minorHAnsi"/>
        </w:rPr>
      </w:pPr>
    </w:p>
    <w:p w:rsidR="006C23D7" w:rsidRPr="008859A9" w:rsidRDefault="00E172CE">
      <w:pPr>
        <w:rPr>
          <w:rFonts w:asciiTheme="minorHAnsi" w:hAnsiTheme="minorHAnsi"/>
          <w:b/>
        </w:rPr>
      </w:pPr>
      <w:r w:rsidRPr="008859A9">
        <w:rPr>
          <w:rFonts w:asciiTheme="minorHAnsi" w:hAnsiTheme="minorHAnsi"/>
          <w:b/>
        </w:rPr>
        <w:t xml:space="preserve">Conclusion </w:t>
      </w:r>
      <w:r w:rsidRPr="008859A9">
        <w:rPr>
          <w:rFonts w:asciiTheme="minorHAnsi" w:hAnsiTheme="minorHAnsi"/>
          <w:b/>
        </w:rPr>
        <w:br/>
      </w:r>
    </w:p>
    <w:p w:rsidR="006C23D7" w:rsidRPr="008859A9" w:rsidRDefault="008A45A0">
      <w:pPr>
        <w:rPr>
          <w:rFonts w:asciiTheme="minorHAnsi" w:hAnsiTheme="minorHAnsi"/>
        </w:rPr>
      </w:pPr>
      <w:r w:rsidRPr="008859A9">
        <w:rPr>
          <w:rFonts w:asciiTheme="minorHAnsi" w:hAnsiTheme="minorHAnsi"/>
        </w:rPr>
        <w:t>Ibec strongly supports the extension of the current financial reporting exemption for Irish incorpo</w:t>
      </w:r>
      <w:r w:rsidR="00982C7E" w:rsidRPr="008859A9">
        <w:rPr>
          <w:rFonts w:asciiTheme="minorHAnsi" w:hAnsiTheme="minorHAnsi"/>
        </w:rPr>
        <w:t>rated SEC registered companies. Extending the exemption will:</w:t>
      </w:r>
    </w:p>
    <w:p w:rsidR="00982C7E" w:rsidRPr="008859A9" w:rsidRDefault="00982C7E">
      <w:pPr>
        <w:rPr>
          <w:rFonts w:asciiTheme="minorHAnsi" w:hAnsiTheme="minorHAnsi"/>
        </w:rPr>
      </w:pPr>
    </w:p>
    <w:p w:rsidR="00982C7E" w:rsidRPr="008859A9" w:rsidRDefault="00982C7E" w:rsidP="00982C7E">
      <w:pPr>
        <w:pStyle w:val="ListParagraph"/>
        <w:numPr>
          <w:ilvl w:val="0"/>
          <w:numId w:val="9"/>
        </w:numPr>
      </w:pPr>
      <w:r w:rsidRPr="008859A9">
        <w:t xml:space="preserve">Confirm the principle already accepted by Government in granting the existing exemption </w:t>
      </w:r>
    </w:p>
    <w:p w:rsidR="00982C7E" w:rsidRPr="008859A9" w:rsidRDefault="00982C7E" w:rsidP="00982C7E">
      <w:pPr>
        <w:pStyle w:val="ListParagraph"/>
        <w:numPr>
          <w:ilvl w:val="0"/>
          <w:numId w:val="9"/>
        </w:numPr>
      </w:pPr>
      <w:r w:rsidRPr="008859A9">
        <w:t>Provide certainty to affected businesses on their reporting requirements</w:t>
      </w:r>
    </w:p>
    <w:p w:rsidR="00982C7E" w:rsidRPr="008859A9" w:rsidRDefault="00982C7E" w:rsidP="00982C7E">
      <w:pPr>
        <w:pStyle w:val="ListParagraph"/>
        <w:numPr>
          <w:ilvl w:val="0"/>
          <w:numId w:val="9"/>
        </w:numPr>
      </w:pPr>
      <w:r w:rsidRPr="008859A9">
        <w:t>Avoid wasting resources, which could support job creation or other economic investments in Ireland, in unnecessary reporting and administrative burdens</w:t>
      </w:r>
    </w:p>
    <w:p w:rsidR="00982C7E" w:rsidRPr="008859A9" w:rsidRDefault="00982C7E" w:rsidP="00982C7E">
      <w:pPr>
        <w:pStyle w:val="ListParagraph"/>
        <w:numPr>
          <w:ilvl w:val="0"/>
          <w:numId w:val="9"/>
        </w:numPr>
      </w:pPr>
      <w:r w:rsidRPr="008859A9">
        <w:t xml:space="preserve">Ensure that Ireland’s competitive position against other jurisdictions already providing such reporting exemptions does not deteriorate </w:t>
      </w:r>
    </w:p>
    <w:p w:rsidR="00982C7E" w:rsidRPr="008859A9" w:rsidRDefault="00982C7E" w:rsidP="00982C7E">
      <w:pPr>
        <w:pStyle w:val="ListParagraph"/>
        <w:numPr>
          <w:ilvl w:val="0"/>
          <w:numId w:val="9"/>
        </w:numPr>
      </w:pPr>
      <w:r w:rsidRPr="008859A9">
        <w:t xml:space="preserve">Support a positive investment and trading relationship between Ireland and the US which will benefit the wider enterprise base and the economy generally </w:t>
      </w:r>
    </w:p>
    <w:p w:rsidR="006C23D7" w:rsidRPr="008859A9" w:rsidRDefault="006C23D7">
      <w:pPr>
        <w:rPr>
          <w:rFonts w:asciiTheme="minorHAnsi" w:hAnsiTheme="minorHAnsi"/>
        </w:rPr>
      </w:pPr>
    </w:p>
    <w:p w:rsidR="006C23D7" w:rsidRPr="008859A9" w:rsidRDefault="00E172CE">
      <w:pPr>
        <w:spacing w:after="200" w:line="276" w:lineRule="auto"/>
        <w:rPr>
          <w:rFonts w:asciiTheme="minorHAnsi" w:hAnsiTheme="minorHAnsi"/>
        </w:rPr>
      </w:pPr>
      <w:r w:rsidRPr="008859A9">
        <w:rPr>
          <w:rFonts w:asciiTheme="minorHAnsi" w:hAnsiTheme="minorHAnsi"/>
        </w:rPr>
        <w:br/>
      </w:r>
      <w:r w:rsidR="002A2F52" w:rsidRPr="008859A9">
        <w:rPr>
          <w:rFonts w:asciiTheme="minorHAnsi" w:hAnsiTheme="minorHAnsi"/>
        </w:rPr>
        <w:t xml:space="preserve">Ibec would be happy to discuss further with the Department any of the issues raised in this submission. </w:t>
      </w:r>
    </w:p>
    <w:p w:rsidR="006C23D7" w:rsidRPr="008859A9" w:rsidRDefault="00E172CE">
      <w:pPr>
        <w:spacing w:after="200" w:line="276" w:lineRule="auto"/>
        <w:rPr>
          <w:rFonts w:asciiTheme="minorHAnsi" w:hAnsiTheme="minorHAnsi"/>
        </w:rPr>
      </w:pPr>
      <w:r w:rsidRPr="008859A9">
        <w:rPr>
          <w:rFonts w:asciiTheme="minorHAnsi" w:hAnsiTheme="minorHAnsi"/>
        </w:rPr>
        <w:br/>
        <w:t xml:space="preserve">Yours sincerely, </w:t>
      </w:r>
    </w:p>
    <w:p w:rsidR="006C23D7" w:rsidRPr="008859A9" w:rsidRDefault="006C23D7">
      <w:pPr>
        <w:rPr>
          <w:rFonts w:asciiTheme="minorHAnsi" w:hAnsiTheme="minorHAnsi"/>
        </w:rPr>
      </w:pPr>
    </w:p>
    <w:p w:rsidR="006C23D7" w:rsidRPr="008859A9" w:rsidRDefault="006C23D7">
      <w:pPr>
        <w:rPr>
          <w:rFonts w:asciiTheme="minorHAnsi" w:hAnsiTheme="minorHAnsi"/>
        </w:rPr>
      </w:pPr>
    </w:p>
    <w:p w:rsidR="006C23D7" w:rsidRDefault="00A57D15">
      <w:pPr>
        <w:rPr>
          <w:rFonts w:asciiTheme="minorHAnsi" w:hAnsiTheme="minorHAnsi"/>
        </w:rPr>
      </w:pPr>
      <w:r>
        <w:pict>
          <v:rect id="Rectangle 6" o:spid="_x0000_s1037" style="position:absolute;margin-left:-1.5pt;margin-top:852.75pt;width:753.95pt;height:918.35pt;z-index:-251654144;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fillcolor="#009cdd" stroked="f" strokeweight="2pt">
            <v:path arrowok="t"/>
            <w10:wrap anchorx="page" anchory="page"/>
          </v:rect>
        </w:pict>
      </w:r>
    </w:p>
    <w:p w:rsidR="006C23D7" w:rsidRDefault="00E172CE">
      <w:pPr>
        <w:rPr>
          <w:rFonts w:asciiTheme="minorHAnsi" w:hAnsiTheme="minorHAnsi"/>
        </w:rPr>
      </w:pPr>
      <w:r>
        <w:rPr>
          <w:rFonts w:asciiTheme="minorHAnsi" w:hAnsiTheme="minorHAnsi"/>
        </w:rPr>
        <w:t>_______________________</w:t>
      </w:r>
      <w:r>
        <w:rPr>
          <w:rFonts w:asciiTheme="minorHAnsi" w:hAnsiTheme="minorHAnsi"/>
        </w:rPr>
        <w:br/>
        <w:t xml:space="preserve">Fergal O’Brien </w:t>
      </w:r>
      <w:r>
        <w:rPr>
          <w:rFonts w:asciiTheme="minorHAnsi" w:hAnsiTheme="minorHAnsi"/>
        </w:rPr>
        <w:br/>
      </w:r>
      <w:r w:rsidR="00723D52">
        <w:rPr>
          <w:rFonts w:asciiTheme="minorHAnsi" w:hAnsiTheme="minorHAnsi"/>
        </w:rPr>
        <w:t>Director of Policy</w:t>
      </w:r>
    </w:p>
    <w:p w:rsidR="006C23D7" w:rsidRDefault="00E172CE">
      <w:pPr>
        <w:rPr>
          <w:rFonts w:asciiTheme="minorHAnsi" w:hAnsiTheme="minorHAnsi"/>
        </w:rPr>
      </w:pPr>
      <w:r>
        <w:rPr>
          <w:rFonts w:asciiTheme="minorHAnsi" w:hAnsiTheme="minorHAnsi"/>
        </w:rPr>
        <w:t>fergal.obrien@ibec.ie</w:t>
      </w:r>
    </w:p>
    <w:p w:rsidR="006C23D7" w:rsidRDefault="00E172CE">
      <w:pPr>
        <w:rPr>
          <w:rFonts w:asciiTheme="minorHAnsi" w:hAnsiTheme="minorHAnsi"/>
        </w:rPr>
      </w:pPr>
      <w:r>
        <w:rPr>
          <w:rFonts w:asciiTheme="minorHAnsi" w:hAnsiTheme="minorHAnsi"/>
        </w:rPr>
        <w:br w:type="page"/>
      </w:r>
    </w:p>
    <w:p w:rsidR="006C23D7" w:rsidRDefault="00A57D15">
      <w:r>
        <w:lastRenderedPageBreak/>
        <w:pict>
          <v:group id="Group 18" o:spid="_x0000_s1027" style="position:absolute;margin-left:43pt;margin-top:250.5pt;width:508.65pt;height:385.5pt;z-index:251664384;mso-position-horizontal-relative:page;mso-position-vertical-relative:page;mso-width-relative:margin;mso-height-relative:margin" coordsize="66600,48960">
            <v:rect id="Rectangle 10" o:spid="_x0000_s1028" style="position:absolute;width:66600;height:48960;visibility:visible;mso-wrap-style:square;mso-position-horizontal-relative:page;mso-position-vertical-relative:page;v-text-anchor:middle" fillcolor="#1b205b" stroked="f" strokeweight="2pt"/>
            <v:shape id="Text Box 11" o:spid="_x0000_s1029" type="#_x0000_t202" style="position:absolute;left:941;top:16539;width:14522;height:10618;visibility:visible;mso-wrap-style:square;mso-position-horizontal-relative:page;mso-position-vertical-relative:page;v-text-anchor:top" filled="f" stroked="f" strokeweight=".5pt">
              <v:textbox inset="0,0,0,0">
                <w:txbxContent>
                  <w:p w:rsidR="006C23D7" w:rsidRDefault="00E172CE">
                    <w:pPr>
                      <w:rPr>
                        <w:b/>
                        <w:color w:val="FFFFFF" w:themeColor="background1"/>
                        <w:sz w:val="16"/>
                        <w:szCs w:val="16"/>
                      </w:rPr>
                    </w:pPr>
                    <w:r>
                      <w:rPr>
                        <w:b/>
                        <w:color w:val="FFFFFF"/>
                        <w:sz w:val="16"/>
                        <w:szCs w:val="16"/>
                      </w:rPr>
                      <w:t>Ibec Head Office</w:t>
                    </w:r>
                  </w:p>
                  <w:p w:rsidR="006C23D7" w:rsidRDefault="00E172CE">
                    <w:pPr>
                      <w:rPr>
                        <w:color w:val="FFFFFF" w:themeColor="background1"/>
                        <w:sz w:val="16"/>
                        <w:szCs w:val="16"/>
                      </w:rPr>
                    </w:pPr>
                    <w:r>
                      <w:rPr>
                        <w:color w:val="FFFFFF"/>
                        <w:sz w:val="16"/>
                        <w:szCs w:val="16"/>
                      </w:rPr>
                      <w:t>84/86 Lower Baggot Street</w:t>
                    </w:r>
                  </w:p>
                  <w:p w:rsidR="006C23D7" w:rsidRDefault="00E172CE">
                    <w:pPr>
                      <w:rPr>
                        <w:color w:val="FFFFFF" w:themeColor="background1"/>
                        <w:sz w:val="16"/>
                        <w:szCs w:val="16"/>
                      </w:rPr>
                    </w:pPr>
                    <w:r>
                      <w:rPr>
                        <w:color w:val="FFFFFF"/>
                        <w:sz w:val="16"/>
                        <w:szCs w:val="16"/>
                      </w:rPr>
                      <w:t>Dublin 2</w:t>
                    </w:r>
                  </w:p>
                  <w:p w:rsidR="006C23D7" w:rsidRDefault="00E172CE">
                    <w:pPr>
                      <w:rPr>
                        <w:color w:val="FFFFFF" w:themeColor="background1"/>
                        <w:sz w:val="16"/>
                        <w:szCs w:val="16"/>
                      </w:rPr>
                    </w:pPr>
                    <w:r>
                      <w:rPr>
                        <w:color w:val="FFFFFF"/>
                        <w:sz w:val="16"/>
                        <w:szCs w:val="16"/>
                      </w:rPr>
                      <w:t>T: + 353 1 605 1500</w:t>
                    </w:r>
                  </w:p>
                  <w:p w:rsidR="006C23D7" w:rsidRDefault="00E172CE">
                    <w:pPr>
                      <w:rPr>
                        <w:color w:val="FFFFFF" w:themeColor="background1"/>
                        <w:sz w:val="16"/>
                        <w:szCs w:val="16"/>
                      </w:rPr>
                    </w:pPr>
                    <w:r>
                      <w:rPr>
                        <w:color w:val="FFFFFF"/>
                        <w:sz w:val="16"/>
                        <w:szCs w:val="16"/>
                      </w:rPr>
                      <w:t>E: membership@ibec.ie</w:t>
                    </w:r>
                  </w:p>
                  <w:p w:rsidR="006C23D7" w:rsidRDefault="00E172CE">
                    <w:pPr>
                      <w:rPr>
                        <w:color w:val="FFFFFF" w:themeColor="background1"/>
                      </w:rPr>
                    </w:pPr>
                    <w:r>
                      <w:rPr>
                        <w:color w:val="FFFFFF"/>
                        <w:sz w:val="16"/>
                        <w:szCs w:val="16"/>
                      </w:rPr>
                      <w:t>W: www.ibec.ie/membership</w:t>
                    </w:r>
                  </w:p>
                </w:txbxContent>
              </v:textbox>
            </v:shape>
            <v:shape id="Text Box 12" o:spid="_x0000_s1030" type="#_x0000_t202" style="position:absolute;left:17884;top:16539;width:14523;height:10618;visibility:visible;mso-wrap-style:square;mso-position-horizontal-relative:page;mso-position-vertical-relative:page;v-text-anchor:top" filled="f" stroked="f" strokeweight=".5pt">
              <v:textbox inset="0,0,0,0">
                <w:txbxContent>
                  <w:p w:rsidR="006C23D7" w:rsidRDefault="00E172CE">
                    <w:pPr>
                      <w:rPr>
                        <w:b/>
                        <w:color w:val="FFFFFF" w:themeColor="background1"/>
                        <w:sz w:val="16"/>
                        <w:szCs w:val="16"/>
                      </w:rPr>
                    </w:pPr>
                    <w:r>
                      <w:rPr>
                        <w:b/>
                        <w:color w:val="FFFFFF"/>
                        <w:sz w:val="16"/>
                        <w:szCs w:val="16"/>
                      </w:rPr>
                      <w:t>Galway</w:t>
                    </w:r>
                  </w:p>
                  <w:p w:rsidR="006C23D7" w:rsidRDefault="00E172CE">
                    <w:pPr>
                      <w:rPr>
                        <w:color w:val="FFFFFF" w:themeColor="background1"/>
                        <w:sz w:val="16"/>
                        <w:szCs w:val="16"/>
                      </w:rPr>
                    </w:pPr>
                    <w:r>
                      <w:rPr>
                        <w:color w:val="FFFFFF"/>
                        <w:sz w:val="16"/>
                        <w:szCs w:val="16"/>
                      </w:rPr>
                      <w:t>Ross House</w:t>
                    </w:r>
                  </w:p>
                  <w:p w:rsidR="006C23D7" w:rsidRDefault="00E172CE">
                    <w:pPr>
                      <w:rPr>
                        <w:color w:val="FFFFFF" w:themeColor="background1"/>
                        <w:sz w:val="16"/>
                        <w:szCs w:val="16"/>
                      </w:rPr>
                    </w:pPr>
                    <w:r>
                      <w:rPr>
                        <w:color w:val="FFFFFF"/>
                        <w:sz w:val="16"/>
                        <w:szCs w:val="16"/>
                      </w:rPr>
                      <w:t>Victoria Place</w:t>
                    </w:r>
                  </w:p>
                  <w:p w:rsidR="006C23D7" w:rsidRDefault="00E172CE">
                    <w:pPr>
                      <w:rPr>
                        <w:color w:val="FFFFFF" w:themeColor="background1"/>
                        <w:sz w:val="16"/>
                        <w:szCs w:val="16"/>
                      </w:rPr>
                    </w:pPr>
                    <w:r>
                      <w:rPr>
                        <w:color w:val="FFFFFF"/>
                        <w:sz w:val="16"/>
                        <w:szCs w:val="16"/>
                      </w:rPr>
                      <w:t>Galway</w:t>
                    </w:r>
                  </w:p>
                  <w:p w:rsidR="006C23D7" w:rsidRDefault="00E172CE">
                    <w:pPr>
                      <w:rPr>
                        <w:color w:val="FFFFFF" w:themeColor="background1"/>
                        <w:sz w:val="16"/>
                        <w:szCs w:val="16"/>
                      </w:rPr>
                    </w:pPr>
                    <w:r>
                      <w:rPr>
                        <w:color w:val="FFFFFF"/>
                        <w:sz w:val="16"/>
                        <w:szCs w:val="16"/>
                      </w:rPr>
                      <w:t>T: + 353 91 561109</w:t>
                    </w:r>
                  </w:p>
                  <w:p w:rsidR="006C23D7" w:rsidRDefault="00E172CE">
                    <w:pPr>
                      <w:rPr>
                        <w:color w:val="FFFFFF" w:themeColor="background1"/>
                        <w:sz w:val="16"/>
                        <w:szCs w:val="16"/>
                      </w:rPr>
                    </w:pPr>
                    <w:r>
                      <w:rPr>
                        <w:color w:val="FFFFFF"/>
                        <w:sz w:val="16"/>
                        <w:szCs w:val="16"/>
                      </w:rPr>
                      <w:t>E: west@ibec.ie</w:t>
                    </w:r>
                  </w:p>
                  <w:p w:rsidR="006C23D7" w:rsidRDefault="00E172CE">
                    <w:pPr>
                      <w:rPr>
                        <w:color w:val="FFFFFF" w:themeColor="background1"/>
                      </w:rPr>
                    </w:pPr>
                    <w:r>
                      <w:rPr>
                        <w:color w:val="FFFFFF"/>
                        <w:sz w:val="16"/>
                        <w:szCs w:val="16"/>
                      </w:rPr>
                      <w:t>W: www.ibec.ie/west</w:t>
                    </w:r>
                  </w:p>
                </w:txbxContent>
              </v:textbox>
            </v:shape>
            <v:shape id="Text Box 13" o:spid="_x0000_s1031" type="#_x0000_t202" style="position:absolute;left:34827;top:16539;width:14523;height:10618;visibility:visible;mso-wrap-style:square;mso-position-horizontal-relative:page;mso-position-vertical-relative:page;v-text-anchor:top" filled="f" stroked="f" strokeweight=".5pt">
              <v:textbox inset="0,0,0,0">
                <w:txbxContent>
                  <w:p w:rsidR="006C23D7" w:rsidRDefault="00E172CE">
                    <w:pPr>
                      <w:rPr>
                        <w:b/>
                        <w:color w:val="FFFFFF" w:themeColor="background1"/>
                        <w:sz w:val="16"/>
                        <w:szCs w:val="16"/>
                      </w:rPr>
                    </w:pPr>
                    <w:r>
                      <w:rPr>
                        <w:b/>
                        <w:color w:val="FFFFFF"/>
                        <w:sz w:val="16"/>
                        <w:szCs w:val="16"/>
                      </w:rPr>
                      <w:t>Cork</w:t>
                    </w:r>
                  </w:p>
                  <w:p w:rsidR="006C23D7" w:rsidRDefault="00E172CE">
                    <w:pPr>
                      <w:rPr>
                        <w:color w:val="FFFFFF" w:themeColor="background1"/>
                        <w:sz w:val="16"/>
                        <w:szCs w:val="16"/>
                      </w:rPr>
                    </w:pPr>
                    <w:r>
                      <w:rPr>
                        <w:color w:val="FFFFFF"/>
                        <w:sz w:val="16"/>
                        <w:szCs w:val="16"/>
                      </w:rPr>
                      <w:t>Knockrea House</w:t>
                    </w:r>
                  </w:p>
                  <w:p w:rsidR="006C23D7" w:rsidRDefault="00E172CE">
                    <w:pPr>
                      <w:rPr>
                        <w:color w:val="FFFFFF" w:themeColor="background1"/>
                        <w:sz w:val="16"/>
                        <w:szCs w:val="16"/>
                      </w:rPr>
                    </w:pPr>
                    <w:r>
                      <w:rPr>
                        <w:color w:val="FFFFFF"/>
                        <w:sz w:val="16"/>
                        <w:szCs w:val="16"/>
                      </w:rPr>
                      <w:t>Douglas Road</w:t>
                    </w:r>
                  </w:p>
                  <w:p w:rsidR="006C23D7" w:rsidRDefault="00E172CE">
                    <w:pPr>
                      <w:rPr>
                        <w:color w:val="FFFFFF" w:themeColor="background1"/>
                        <w:sz w:val="16"/>
                        <w:szCs w:val="16"/>
                      </w:rPr>
                    </w:pPr>
                    <w:r>
                      <w:rPr>
                        <w:color w:val="FFFFFF"/>
                        <w:sz w:val="16"/>
                        <w:szCs w:val="16"/>
                      </w:rPr>
                      <w:t>Cork</w:t>
                    </w:r>
                  </w:p>
                  <w:p w:rsidR="006C23D7" w:rsidRDefault="00E172CE">
                    <w:pPr>
                      <w:rPr>
                        <w:color w:val="FFFFFF" w:themeColor="background1"/>
                        <w:sz w:val="16"/>
                        <w:szCs w:val="16"/>
                      </w:rPr>
                    </w:pPr>
                    <w:r>
                      <w:rPr>
                        <w:color w:val="FFFFFF"/>
                        <w:sz w:val="16"/>
                        <w:szCs w:val="16"/>
                      </w:rPr>
                      <w:t>T: + 353 21 4295511</w:t>
                    </w:r>
                  </w:p>
                  <w:p w:rsidR="006C23D7" w:rsidRDefault="00E172CE">
                    <w:pPr>
                      <w:rPr>
                        <w:color w:val="FFFFFF" w:themeColor="background1"/>
                        <w:sz w:val="16"/>
                        <w:szCs w:val="16"/>
                      </w:rPr>
                    </w:pPr>
                    <w:r>
                      <w:rPr>
                        <w:color w:val="FFFFFF"/>
                        <w:sz w:val="16"/>
                        <w:szCs w:val="16"/>
                      </w:rPr>
                      <w:t>E: cork@ibec.ie</w:t>
                    </w:r>
                  </w:p>
                  <w:p w:rsidR="006C23D7" w:rsidRDefault="00E172CE">
                    <w:pPr>
                      <w:rPr>
                        <w:color w:val="FFFFFF" w:themeColor="background1"/>
                      </w:rPr>
                    </w:pPr>
                    <w:r>
                      <w:rPr>
                        <w:color w:val="FFFFFF"/>
                        <w:sz w:val="16"/>
                        <w:szCs w:val="16"/>
                      </w:rPr>
                      <w:t>W: www.ibec.ie/cork</w:t>
                    </w:r>
                  </w:p>
                </w:txbxContent>
              </v:textbox>
            </v:shape>
            <v:shape id="Text Box 14" o:spid="_x0000_s1032" type="#_x0000_t202" style="position:absolute;left:51636;top:16539;width:14523;height:14790;visibility:visible;mso-wrap-style:square;mso-position-horizontal-relative:page;mso-position-vertical-relative:page;v-text-anchor:top" filled="f" stroked="f" strokeweight=".5pt">
              <v:textbox inset="0,0,0,0">
                <w:txbxContent>
                  <w:p w:rsidR="006C23D7" w:rsidRDefault="00E172CE">
                    <w:pPr>
                      <w:rPr>
                        <w:b/>
                        <w:color w:val="FFFFFF" w:themeColor="background1"/>
                        <w:sz w:val="16"/>
                        <w:szCs w:val="16"/>
                      </w:rPr>
                    </w:pPr>
                    <w:r>
                      <w:rPr>
                        <w:b/>
                        <w:color w:val="FFFFFF"/>
                        <w:sz w:val="16"/>
                        <w:szCs w:val="16"/>
                      </w:rPr>
                      <w:t>Ibec Europe</w:t>
                    </w:r>
                  </w:p>
                  <w:p w:rsidR="006C23D7" w:rsidRDefault="00E172CE">
                    <w:pPr>
                      <w:rPr>
                        <w:color w:val="FFFFFF" w:themeColor="background1"/>
                        <w:sz w:val="16"/>
                        <w:szCs w:val="16"/>
                      </w:rPr>
                    </w:pPr>
                    <w:r>
                      <w:rPr>
                        <w:color w:val="FFFFFF"/>
                        <w:sz w:val="16"/>
                        <w:szCs w:val="16"/>
                      </w:rPr>
                      <w:t>Avenue de Cortenbergh</w:t>
                    </w:r>
                  </w:p>
                  <w:p w:rsidR="006C23D7" w:rsidRDefault="00E172CE">
                    <w:pPr>
                      <w:rPr>
                        <w:color w:val="FFFFFF" w:themeColor="background1"/>
                        <w:sz w:val="16"/>
                        <w:szCs w:val="16"/>
                      </w:rPr>
                    </w:pPr>
                    <w:r>
                      <w:rPr>
                        <w:color w:val="FFFFFF"/>
                        <w:sz w:val="16"/>
                        <w:szCs w:val="16"/>
                      </w:rPr>
                      <w:t>89, Box 2</w:t>
                    </w:r>
                  </w:p>
                  <w:p w:rsidR="006C23D7" w:rsidRDefault="00E172CE">
                    <w:pPr>
                      <w:rPr>
                        <w:color w:val="FFFFFF" w:themeColor="background1"/>
                        <w:sz w:val="16"/>
                        <w:szCs w:val="16"/>
                      </w:rPr>
                    </w:pPr>
                    <w:r>
                      <w:rPr>
                        <w:color w:val="FFFFFF"/>
                        <w:sz w:val="16"/>
                        <w:szCs w:val="16"/>
                      </w:rPr>
                      <w:t>B-1000 Brussels</w:t>
                    </w:r>
                  </w:p>
                  <w:p w:rsidR="006C23D7" w:rsidRDefault="00E172CE">
                    <w:pPr>
                      <w:rPr>
                        <w:color w:val="FFFFFF" w:themeColor="background1"/>
                        <w:sz w:val="16"/>
                        <w:szCs w:val="16"/>
                      </w:rPr>
                    </w:pPr>
                    <w:r>
                      <w:rPr>
                        <w:color w:val="FFFFFF"/>
                        <w:sz w:val="16"/>
                        <w:szCs w:val="16"/>
                      </w:rPr>
                      <w:t>BELGIUM</w:t>
                    </w:r>
                  </w:p>
                  <w:p w:rsidR="006C23D7" w:rsidRDefault="00E172CE">
                    <w:pPr>
                      <w:rPr>
                        <w:color w:val="FFFFFF" w:themeColor="background1"/>
                        <w:sz w:val="16"/>
                        <w:szCs w:val="16"/>
                      </w:rPr>
                    </w:pPr>
                    <w:r>
                      <w:rPr>
                        <w:color w:val="FFFFFF"/>
                        <w:sz w:val="16"/>
                        <w:szCs w:val="16"/>
                      </w:rPr>
                      <w:t>T: + 32 (0)2 512.33.33</w:t>
                    </w:r>
                  </w:p>
                  <w:p w:rsidR="006C23D7" w:rsidRDefault="00E172CE">
                    <w:pPr>
                      <w:rPr>
                        <w:color w:val="FFFFFF" w:themeColor="background1"/>
                        <w:sz w:val="16"/>
                        <w:szCs w:val="16"/>
                      </w:rPr>
                    </w:pPr>
                    <w:r>
                      <w:rPr>
                        <w:color w:val="FFFFFF"/>
                        <w:sz w:val="16"/>
                        <w:szCs w:val="16"/>
                      </w:rPr>
                      <w:t>F: + 32 (0)2 512.13.53</w:t>
                    </w:r>
                  </w:p>
                  <w:p w:rsidR="006C23D7" w:rsidRDefault="00E172CE">
                    <w:pPr>
                      <w:rPr>
                        <w:color w:val="FFFFFF" w:themeColor="background1"/>
                        <w:sz w:val="16"/>
                        <w:szCs w:val="16"/>
                      </w:rPr>
                    </w:pPr>
                    <w:r>
                      <w:rPr>
                        <w:color w:val="FFFFFF"/>
                        <w:sz w:val="16"/>
                        <w:szCs w:val="16"/>
                      </w:rPr>
                      <w:t>E: europe@ibec.ie</w:t>
                    </w:r>
                  </w:p>
                  <w:p w:rsidR="006C23D7" w:rsidRDefault="00E172CE">
                    <w:pPr>
                      <w:rPr>
                        <w:color w:val="FFFFFF" w:themeColor="background1"/>
                      </w:rPr>
                    </w:pPr>
                    <w:r>
                      <w:rPr>
                        <w:color w:val="FFFFFF"/>
                        <w:sz w:val="16"/>
                        <w:szCs w:val="16"/>
                      </w:rPr>
                      <w:t>W: www.ibec.ie/europe</w:t>
                    </w:r>
                  </w:p>
                </w:txbxContent>
              </v:textbox>
            </v:shape>
            <v:shape id="Text Box 15" o:spid="_x0000_s1033" type="#_x0000_t202" style="position:absolute;left:941;top:32676;width:14522;height:10617;visibility:visible;mso-wrap-style:square;mso-position-horizontal-relative:page;mso-position-vertical-relative:page;v-text-anchor:top" filled="f" stroked="f" strokeweight=".5pt">
              <v:textbox inset="0,0,0,0">
                <w:txbxContent>
                  <w:p w:rsidR="006C23D7" w:rsidRDefault="00E172CE">
                    <w:pPr>
                      <w:rPr>
                        <w:b/>
                        <w:color w:val="FFFFFF" w:themeColor="background1"/>
                        <w:sz w:val="16"/>
                        <w:szCs w:val="16"/>
                      </w:rPr>
                    </w:pPr>
                    <w:r>
                      <w:rPr>
                        <w:b/>
                        <w:color w:val="FFFFFF"/>
                        <w:sz w:val="16"/>
                        <w:szCs w:val="16"/>
                      </w:rPr>
                      <w:t>Limerick</w:t>
                    </w:r>
                  </w:p>
                  <w:p w:rsidR="006C23D7" w:rsidRDefault="00E172CE">
                    <w:pPr>
                      <w:rPr>
                        <w:color w:val="FFFFFF" w:themeColor="background1"/>
                        <w:sz w:val="16"/>
                        <w:szCs w:val="16"/>
                      </w:rPr>
                    </w:pPr>
                    <w:r>
                      <w:rPr>
                        <w:color w:val="FFFFFF"/>
                        <w:sz w:val="16"/>
                        <w:szCs w:val="16"/>
                      </w:rPr>
                      <w:t>Gardner House Bank Place</w:t>
                    </w:r>
                  </w:p>
                  <w:p w:rsidR="006C23D7" w:rsidRDefault="00E172CE">
                    <w:pPr>
                      <w:rPr>
                        <w:color w:val="FFFFFF" w:themeColor="background1"/>
                        <w:sz w:val="16"/>
                        <w:szCs w:val="16"/>
                      </w:rPr>
                    </w:pPr>
                    <w:r>
                      <w:rPr>
                        <w:color w:val="FFFFFF"/>
                        <w:sz w:val="16"/>
                        <w:szCs w:val="16"/>
                      </w:rPr>
                      <w:t>Charlotte Quay Limerick</w:t>
                    </w:r>
                  </w:p>
                  <w:p w:rsidR="006C23D7" w:rsidRDefault="00E172CE">
                    <w:pPr>
                      <w:rPr>
                        <w:color w:val="FFFFFF" w:themeColor="background1"/>
                        <w:sz w:val="16"/>
                        <w:szCs w:val="16"/>
                      </w:rPr>
                    </w:pPr>
                    <w:r>
                      <w:rPr>
                        <w:color w:val="FFFFFF"/>
                        <w:sz w:val="16"/>
                        <w:szCs w:val="16"/>
                      </w:rPr>
                      <w:t>T: + 353 61 410411</w:t>
                    </w:r>
                  </w:p>
                  <w:p w:rsidR="006C23D7" w:rsidRDefault="00E172CE">
                    <w:pPr>
                      <w:rPr>
                        <w:color w:val="FFFFFF" w:themeColor="background1"/>
                        <w:sz w:val="16"/>
                        <w:szCs w:val="16"/>
                      </w:rPr>
                    </w:pPr>
                    <w:r>
                      <w:rPr>
                        <w:color w:val="FFFFFF"/>
                        <w:sz w:val="16"/>
                        <w:szCs w:val="16"/>
                      </w:rPr>
                      <w:t>E: midwest@ibec.ie</w:t>
                    </w:r>
                  </w:p>
                  <w:p w:rsidR="006C23D7" w:rsidRDefault="00E172CE">
                    <w:pPr>
                      <w:rPr>
                        <w:color w:val="FFFFFF" w:themeColor="background1"/>
                      </w:rPr>
                    </w:pPr>
                    <w:r>
                      <w:rPr>
                        <w:color w:val="FFFFFF"/>
                        <w:sz w:val="16"/>
                        <w:szCs w:val="16"/>
                      </w:rPr>
                      <w:t>W: www.ibec.ie/midwest</w:t>
                    </w:r>
                  </w:p>
                </w:txbxContent>
              </v:textbox>
            </v:shape>
            <v:shape id="Text Box 16" o:spid="_x0000_s1034" type="#_x0000_t202" style="position:absolute;left:17884;top:32676;width:14523;height:10617;visibility:visible;mso-wrap-style:square;mso-position-horizontal-relative:page;mso-position-vertical-relative:page;v-text-anchor:top" filled="f" stroked="f" strokeweight=".5pt">
              <v:textbox inset="0,0,0,0">
                <w:txbxContent>
                  <w:p w:rsidR="006C23D7" w:rsidRDefault="00E172CE">
                    <w:pPr>
                      <w:rPr>
                        <w:b/>
                        <w:color w:val="FFFFFF" w:themeColor="background1"/>
                        <w:sz w:val="16"/>
                        <w:szCs w:val="16"/>
                      </w:rPr>
                    </w:pPr>
                    <w:r>
                      <w:rPr>
                        <w:b/>
                        <w:color w:val="FFFFFF"/>
                        <w:sz w:val="16"/>
                        <w:szCs w:val="16"/>
                      </w:rPr>
                      <w:t>Donegal</w:t>
                    </w:r>
                  </w:p>
                  <w:p w:rsidR="006C23D7" w:rsidRDefault="00E172CE">
                    <w:pPr>
                      <w:rPr>
                        <w:color w:val="FFFFFF" w:themeColor="background1"/>
                        <w:sz w:val="16"/>
                        <w:szCs w:val="16"/>
                      </w:rPr>
                    </w:pPr>
                    <w:r>
                      <w:rPr>
                        <w:color w:val="FFFFFF"/>
                        <w:sz w:val="16"/>
                        <w:szCs w:val="16"/>
                      </w:rPr>
                      <w:t>3rd Floor, Pier One Quay Street</w:t>
                    </w:r>
                  </w:p>
                  <w:p w:rsidR="006C23D7" w:rsidRDefault="00E172CE">
                    <w:pPr>
                      <w:rPr>
                        <w:color w:val="FFFFFF" w:themeColor="background1"/>
                        <w:sz w:val="16"/>
                        <w:szCs w:val="16"/>
                      </w:rPr>
                    </w:pPr>
                    <w:r>
                      <w:rPr>
                        <w:color w:val="FFFFFF"/>
                        <w:sz w:val="16"/>
                        <w:szCs w:val="16"/>
                      </w:rPr>
                      <w:t>Donegal Town Donegal</w:t>
                    </w:r>
                  </w:p>
                  <w:p w:rsidR="006C23D7" w:rsidRDefault="00E172CE">
                    <w:pPr>
                      <w:rPr>
                        <w:color w:val="FFFFFF" w:themeColor="background1"/>
                        <w:sz w:val="16"/>
                        <w:szCs w:val="16"/>
                      </w:rPr>
                    </w:pPr>
                    <w:r>
                      <w:rPr>
                        <w:color w:val="FFFFFF"/>
                        <w:sz w:val="16"/>
                        <w:szCs w:val="16"/>
                      </w:rPr>
                      <w:t>T: + 353 74 9722474</w:t>
                    </w:r>
                  </w:p>
                  <w:p w:rsidR="006C23D7" w:rsidRDefault="00E172CE">
                    <w:pPr>
                      <w:rPr>
                        <w:color w:val="FFFFFF" w:themeColor="background1"/>
                        <w:sz w:val="16"/>
                        <w:szCs w:val="16"/>
                      </w:rPr>
                    </w:pPr>
                    <w:r>
                      <w:rPr>
                        <w:color w:val="FFFFFF"/>
                        <w:sz w:val="16"/>
                        <w:szCs w:val="16"/>
                      </w:rPr>
                      <w:t>E: northwest@ibec.ie</w:t>
                    </w:r>
                  </w:p>
                  <w:p w:rsidR="006C23D7" w:rsidRDefault="00E172CE">
                    <w:pPr>
                      <w:rPr>
                        <w:color w:val="FFFFFF" w:themeColor="background1"/>
                      </w:rPr>
                    </w:pPr>
                    <w:r>
                      <w:rPr>
                        <w:color w:val="FFFFFF"/>
                        <w:sz w:val="16"/>
                        <w:szCs w:val="16"/>
                      </w:rPr>
                      <w:t>W: www.ibec.ie/northwest</w:t>
                    </w:r>
                  </w:p>
                </w:txbxContent>
              </v:textbox>
            </v:shape>
            <v:shape id="Text Box 17" o:spid="_x0000_s1035" type="#_x0000_t202" style="position:absolute;left:34827;top:32676;width:14523;height:10617;visibility:visible;mso-wrap-style:square;mso-position-horizontal-relative:page;mso-position-vertical-relative:page;v-text-anchor:top" filled="f" stroked="f" strokeweight=".5pt">
              <v:textbox inset="0,0,0,0">
                <w:txbxContent>
                  <w:p w:rsidR="006C23D7" w:rsidRDefault="00E172CE">
                    <w:pPr>
                      <w:rPr>
                        <w:b/>
                        <w:color w:val="FFFFFF" w:themeColor="background1"/>
                        <w:sz w:val="16"/>
                        <w:szCs w:val="16"/>
                      </w:rPr>
                    </w:pPr>
                    <w:r>
                      <w:rPr>
                        <w:b/>
                        <w:color w:val="FFFFFF"/>
                        <w:sz w:val="16"/>
                        <w:szCs w:val="16"/>
                      </w:rPr>
                      <w:t>Waterford</w:t>
                    </w:r>
                  </w:p>
                  <w:p w:rsidR="006C23D7" w:rsidRDefault="00E172CE">
                    <w:pPr>
                      <w:rPr>
                        <w:color w:val="FFFFFF" w:themeColor="background1"/>
                        <w:sz w:val="16"/>
                        <w:szCs w:val="16"/>
                      </w:rPr>
                    </w:pPr>
                    <w:r>
                      <w:rPr>
                        <w:color w:val="FFFFFF"/>
                        <w:sz w:val="16"/>
                        <w:szCs w:val="16"/>
                      </w:rPr>
                      <w:t>Business Park Cork Road</w:t>
                    </w:r>
                  </w:p>
                  <w:p w:rsidR="006C23D7" w:rsidRDefault="00E172CE">
                    <w:pPr>
                      <w:rPr>
                        <w:color w:val="FFFFFF" w:themeColor="background1"/>
                        <w:sz w:val="16"/>
                        <w:szCs w:val="16"/>
                      </w:rPr>
                    </w:pPr>
                    <w:r>
                      <w:rPr>
                        <w:color w:val="FFFFFF"/>
                        <w:sz w:val="16"/>
                        <w:szCs w:val="16"/>
                      </w:rPr>
                      <w:t>Waterford</w:t>
                    </w:r>
                  </w:p>
                  <w:p w:rsidR="006C23D7" w:rsidRDefault="00E172CE">
                    <w:pPr>
                      <w:rPr>
                        <w:color w:val="FFFFFF" w:themeColor="background1"/>
                        <w:sz w:val="16"/>
                        <w:szCs w:val="16"/>
                      </w:rPr>
                    </w:pPr>
                    <w:r>
                      <w:rPr>
                        <w:color w:val="FFFFFF"/>
                        <w:sz w:val="16"/>
                        <w:szCs w:val="16"/>
                      </w:rPr>
                      <w:t>T: + 353 51 331260</w:t>
                    </w:r>
                  </w:p>
                  <w:p w:rsidR="006C23D7" w:rsidRDefault="00E172CE">
                    <w:pPr>
                      <w:rPr>
                        <w:color w:val="FFFFFF" w:themeColor="background1"/>
                        <w:sz w:val="16"/>
                        <w:szCs w:val="16"/>
                      </w:rPr>
                    </w:pPr>
                    <w:r>
                      <w:rPr>
                        <w:color w:val="FFFFFF"/>
                        <w:sz w:val="16"/>
                        <w:szCs w:val="16"/>
                      </w:rPr>
                      <w:t>E: southeast@ibec.ie</w:t>
                    </w:r>
                  </w:p>
                  <w:p w:rsidR="006C23D7" w:rsidRDefault="00E172CE">
                    <w:pPr>
                      <w:rPr>
                        <w:color w:val="FFFFFF" w:themeColor="background1"/>
                      </w:rPr>
                    </w:pPr>
                    <w:r>
                      <w:rPr>
                        <w:color w:val="FFFFFF"/>
                        <w:sz w:val="16"/>
                        <w:szCs w:val="16"/>
                      </w:rPr>
                      <w:t>W: www.ibec.ie/southeast</w:t>
                    </w:r>
                  </w:p>
                </w:txbxContent>
              </v:textbox>
            </v:shape>
            <w10:wrap anchorx="page" anchory="page"/>
            <w10:anchorlock/>
          </v:group>
        </w:pict>
      </w:r>
      <w:r>
        <w:pict>
          <v:rect id="Rectangle 7" o:spid="_x0000_s1036" style="position:absolute;margin-left:0;margin-top:1.5pt;width:752.45pt;height:916.1pt;z-index:-251653120;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fillcolor="#009cdd" stroked="f" strokeweight="2pt">
            <v:path arrowok="t"/>
            <w10:wrap anchorx="page" anchory="page"/>
          </v:rect>
        </w:pict>
      </w:r>
    </w:p>
    <w:p w:rsidR="006C23D7" w:rsidRDefault="006C23D7"/>
    <w:sectPr w:rsidR="006C23D7" w:rsidSect="00243965">
      <w:headerReference w:type="default" r:id="rId11"/>
      <w:footerReference w:type="default" r:id="rId12"/>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B78" w:rsidRDefault="001D4B78">
      <w:r>
        <w:separator/>
      </w:r>
    </w:p>
  </w:endnote>
  <w:endnote w:type="continuationSeparator" w:id="0">
    <w:p w:rsidR="001D4B78" w:rsidRDefault="001D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D7" w:rsidRDefault="00E172CE">
    <w:pPr>
      <w:pStyle w:val="Footer"/>
      <w:jc w:val="center"/>
    </w:pPr>
    <w:r>
      <w:fldChar w:fldCharType="begin"/>
    </w:r>
    <w:r>
      <w:instrText xml:space="preserve"> PAGE   \* MERGEFORMAT </w:instrText>
    </w:r>
    <w:r>
      <w:fldChar w:fldCharType="separate"/>
    </w:r>
    <w:r w:rsidR="00A57D15">
      <w:rPr>
        <w:noProof/>
      </w:rPr>
      <w:t>1</w:t>
    </w:r>
    <w:r>
      <w:fldChar w:fldCharType="end"/>
    </w:r>
  </w:p>
  <w:p w:rsidR="006C23D7" w:rsidRDefault="006C2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B78" w:rsidRDefault="001D4B78">
      <w:r>
        <w:separator/>
      </w:r>
    </w:p>
  </w:footnote>
  <w:footnote w:type="continuationSeparator" w:id="0">
    <w:p w:rsidR="001D4B78" w:rsidRDefault="001D4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D7" w:rsidRDefault="006C2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7E4E"/>
    <w:multiLevelType w:val="hybridMultilevel"/>
    <w:tmpl w:val="07D4B1C4"/>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1037402F"/>
    <w:multiLevelType w:val="hybridMultilevel"/>
    <w:tmpl w:val="BB9012E2"/>
    <w:lvl w:ilvl="0" w:tplc="EEE4461E">
      <w:start w:val="1"/>
      <w:numFmt w:val="decimal"/>
      <w:lvlText w:val="%1."/>
      <w:lvlJc w:val="left"/>
      <w:pPr>
        <w:ind w:left="900" w:hanging="360"/>
      </w:pPr>
      <w:rPr>
        <w:rFonts w:asciiTheme="minorHAnsi" w:hAnsiTheme="minorHAnsi" w:hint="default"/>
        <w:b w:val="0"/>
        <w:color w:val="auto"/>
        <w:sz w:val="22"/>
        <w:szCs w:val="2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DCD6932"/>
    <w:multiLevelType w:val="singleLevel"/>
    <w:tmpl w:val="11847A32"/>
    <w:lvl w:ilvl="0">
      <w:start w:val="1"/>
      <w:numFmt w:val="bullet"/>
      <w:lvlText w:val=""/>
      <w:lvlJc w:val="left"/>
      <w:pPr>
        <w:tabs>
          <w:tab w:val="num" w:pos="340"/>
        </w:tabs>
        <w:ind w:left="340" w:hanging="340"/>
      </w:pPr>
      <w:rPr>
        <w:rFonts w:ascii="Symbol" w:hAnsi="Symbol" w:hint="default"/>
        <w:color w:val="auto"/>
        <w:sz w:val="22"/>
      </w:rPr>
    </w:lvl>
  </w:abstractNum>
  <w:abstractNum w:abstractNumId="3">
    <w:nsid w:val="4D950A3A"/>
    <w:multiLevelType w:val="hybridMultilevel"/>
    <w:tmpl w:val="8DC669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4473F6"/>
    <w:multiLevelType w:val="hybridMultilevel"/>
    <w:tmpl w:val="0B8688DE"/>
    <w:lvl w:ilvl="0" w:tplc="18090001">
      <w:start w:val="1"/>
      <w:numFmt w:val="bullet"/>
      <w:lvlText w:val=""/>
      <w:lvlJc w:val="left"/>
      <w:pPr>
        <w:ind w:left="1494"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5">
    <w:nsid w:val="57756599"/>
    <w:multiLevelType w:val="hybridMultilevel"/>
    <w:tmpl w:val="EBCA23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11D385D"/>
    <w:multiLevelType w:val="hybridMultilevel"/>
    <w:tmpl w:val="00F40384"/>
    <w:lvl w:ilvl="0" w:tplc="1AE400AC">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6"/>
  </w:num>
  <w:num w:numId="6">
    <w:abstractNumId w:val="0"/>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69"/>
    <w:rsid w:val="00023559"/>
    <w:rsid w:val="00055478"/>
    <w:rsid w:val="000B1B10"/>
    <w:rsid w:val="000E0404"/>
    <w:rsid w:val="000F277F"/>
    <w:rsid w:val="001172F0"/>
    <w:rsid w:val="00121B4F"/>
    <w:rsid w:val="00151B88"/>
    <w:rsid w:val="001643A6"/>
    <w:rsid w:val="00180079"/>
    <w:rsid w:val="00183969"/>
    <w:rsid w:val="001C54DD"/>
    <w:rsid w:val="001C7D62"/>
    <w:rsid w:val="001D4B78"/>
    <w:rsid w:val="001D6CC4"/>
    <w:rsid w:val="00213F77"/>
    <w:rsid w:val="00234402"/>
    <w:rsid w:val="00243965"/>
    <w:rsid w:val="00243DB3"/>
    <w:rsid w:val="00260866"/>
    <w:rsid w:val="00265DD0"/>
    <w:rsid w:val="002A2F52"/>
    <w:rsid w:val="00316363"/>
    <w:rsid w:val="00327A1E"/>
    <w:rsid w:val="00343EAA"/>
    <w:rsid w:val="00351F65"/>
    <w:rsid w:val="00355E55"/>
    <w:rsid w:val="003878A5"/>
    <w:rsid w:val="00393D0F"/>
    <w:rsid w:val="003F3A98"/>
    <w:rsid w:val="00425814"/>
    <w:rsid w:val="00435337"/>
    <w:rsid w:val="00485A2A"/>
    <w:rsid w:val="004B23AA"/>
    <w:rsid w:val="004E1457"/>
    <w:rsid w:val="004F126C"/>
    <w:rsid w:val="004F4C08"/>
    <w:rsid w:val="0050781C"/>
    <w:rsid w:val="00543D56"/>
    <w:rsid w:val="00577966"/>
    <w:rsid w:val="005A5911"/>
    <w:rsid w:val="005B33C3"/>
    <w:rsid w:val="005C62A6"/>
    <w:rsid w:val="005C7221"/>
    <w:rsid w:val="005D1251"/>
    <w:rsid w:val="00652CDC"/>
    <w:rsid w:val="0068004D"/>
    <w:rsid w:val="00685458"/>
    <w:rsid w:val="006873ED"/>
    <w:rsid w:val="006B49DC"/>
    <w:rsid w:val="006C23D7"/>
    <w:rsid w:val="006C4CED"/>
    <w:rsid w:val="006D40A0"/>
    <w:rsid w:val="00723D52"/>
    <w:rsid w:val="00726954"/>
    <w:rsid w:val="007324C9"/>
    <w:rsid w:val="00770BFA"/>
    <w:rsid w:val="00773F0D"/>
    <w:rsid w:val="00777347"/>
    <w:rsid w:val="007A4E1C"/>
    <w:rsid w:val="007D7024"/>
    <w:rsid w:val="007E1961"/>
    <w:rsid w:val="007F4674"/>
    <w:rsid w:val="00803666"/>
    <w:rsid w:val="0082077E"/>
    <w:rsid w:val="00844A1D"/>
    <w:rsid w:val="008859A9"/>
    <w:rsid w:val="00891CA1"/>
    <w:rsid w:val="008920D9"/>
    <w:rsid w:val="008944A0"/>
    <w:rsid w:val="008A45A0"/>
    <w:rsid w:val="008F000C"/>
    <w:rsid w:val="00927748"/>
    <w:rsid w:val="0095096A"/>
    <w:rsid w:val="009770F5"/>
    <w:rsid w:val="00982C7E"/>
    <w:rsid w:val="009A4A55"/>
    <w:rsid w:val="009A5DFA"/>
    <w:rsid w:val="009F45AC"/>
    <w:rsid w:val="00A005D7"/>
    <w:rsid w:val="00A42D96"/>
    <w:rsid w:val="00A57D15"/>
    <w:rsid w:val="00A60585"/>
    <w:rsid w:val="00A62C27"/>
    <w:rsid w:val="00A92BA8"/>
    <w:rsid w:val="00AA5DA4"/>
    <w:rsid w:val="00AA73FC"/>
    <w:rsid w:val="00AE3766"/>
    <w:rsid w:val="00B021BD"/>
    <w:rsid w:val="00B14ED3"/>
    <w:rsid w:val="00B303A4"/>
    <w:rsid w:val="00BF7A39"/>
    <w:rsid w:val="00C063B9"/>
    <w:rsid w:val="00C2137B"/>
    <w:rsid w:val="00C315D6"/>
    <w:rsid w:val="00C43E69"/>
    <w:rsid w:val="00C808B7"/>
    <w:rsid w:val="00C95C86"/>
    <w:rsid w:val="00CC21B7"/>
    <w:rsid w:val="00CE0DF2"/>
    <w:rsid w:val="00CF2C3E"/>
    <w:rsid w:val="00D46DB0"/>
    <w:rsid w:val="00D54DB7"/>
    <w:rsid w:val="00D54F2F"/>
    <w:rsid w:val="00D62719"/>
    <w:rsid w:val="00D65F19"/>
    <w:rsid w:val="00D70273"/>
    <w:rsid w:val="00DC3A79"/>
    <w:rsid w:val="00DC5F5B"/>
    <w:rsid w:val="00E035AF"/>
    <w:rsid w:val="00E172CE"/>
    <w:rsid w:val="00ED1AB7"/>
    <w:rsid w:val="00EF0559"/>
    <w:rsid w:val="00F423D5"/>
    <w:rsid w:val="00FA31D1"/>
    <w:rsid w:val="00FF59DE"/>
    <w:rsid w:val="00FF6C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E69"/>
    <w:pPr>
      <w:tabs>
        <w:tab w:val="center" w:pos="4513"/>
        <w:tab w:val="right" w:pos="9026"/>
      </w:tabs>
    </w:pPr>
  </w:style>
  <w:style w:type="character" w:customStyle="1" w:styleId="HeaderChar">
    <w:name w:val="Header Char"/>
    <w:basedOn w:val="DefaultParagraphFont"/>
    <w:link w:val="Header"/>
    <w:uiPriority w:val="99"/>
    <w:rsid w:val="00C43E69"/>
  </w:style>
  <w:style w:type="paragraph" w:styleId="Footer">
    <w:name w:val="footer"/>
    <w:basedOn w:val="Normal"/>
    <w:link w:val="FooterChar"/>
    <w:uiPriority w:val="99"/>
    <w:unhideWhenUsed/>
    <w:rsid w:val="00C43E69"/>
    <w:pPr>
      <w:tabs>
        <w:tab w:val="center" w:pos="4513"/>
        <w:tab w:val="right" w:pos="9026"/>
      </w:tabs>
    </w:pPr>
  </w:style>
  <w:style w:type="character" w:customStyle="1" w:styleId="FooterChar">
    <w:name w:val="Footer Char"/>
    <w:basedOn w:val="DefaultParagraphFont"/>
    <w:link w:val="Footer"/>
    <w:uiPriority w:val="99"/>
    <w:rsid w:val="00C43E69"/>
  </w:style>
  <w:style w:type="character" w:styleId="Hyperlink">
    <w:name w:val="Hyperlink"/>
    <w:basedOn w:val="DefaultParagraphFont"/>
    <w:uiPriority w:val="99"/>
    <w:unhideWhenUsed/>
    <w:rsid w:val="00C43E69"/>
    <w:rPr>
      <w:color w:val="2973BD"/>
      <w:u w:val="single"/>
    </w:rPr>
  </w:style>
  <w:style w:type="character" w:styleId="Emphasis">
    <w:name w:val="Emphasis"/>
    <w:basedOn w:val="DefaultParagraphFont"/>
    <w:uiPriority w:val="20"/>
    <w:qFormat/>
    <w:rsid w:val="00C43E69"/>
    <w:rPr>
      <w:i/>
      <w:iCs/>
    </w:rPr>
  </w:style>
  <w:style w:type="paragraph" w:customStyle="1" w:styleId="CoverTitle">
    <w:name w:val="Cover Title"/>
    <w:basedOn w:val="Title"/>
    <w:qFormat/>
    <w:rsid w:val="00C43E69"/>
    <w:pPr>
      <w:keepNext/>
      <w:keepLines/>
      <w:pBdr>
        <w:bottom w:val="none" w:sz="0" w:space="0" w:color="auto"/>
      </w:pBdr>
      <w:tabs>
        <w:tab w:val="left" w:pos="567"/>
        <w:tab w:val="left" w:pos="851"/>
      </w:tabs>
      <w:spacing w:before="200" w:after="200" w:line="680" w:lineRule="exact"/>
      <w:contextualSpacing w:val="0"/>
      <w:outlineLvl w:val="0"/>
    </w:pPr>
    <w:rPr>
      <w:b/>
      <w:color w:val="000000" w:themeColor="text1"/>
      <w:spacing w:val="-20"/>
      <w:kern w:val="0"/>
      <w:sz w:val="20"/>
      <w:szCs w:val="72"/>
      <w:lang w:eastAsia="ja-JP"/>
    </w:rPr>
  </w:style>
  <w:style w:type="paragraph" w:styleId="Title">
    <w:name w:val="Title"/>
    <w:basedOn w:val="Normal"/>
    <w:next w:val="Normal"/>
    <w:link w:val="TitleChar"/>
    <w:uiPriority w:val="10"/>
    <w:qFormat/>
    <w:rsid w:val="00C43E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3E69"/>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8944A0"/>
    <w:pPr>
      <w:autoSpaceDE w:val="0"/>
      <w:autoSpaceDN w:val="0"/>
      <w:adjustRightInd w:val="0"/>
    </w:pPr>
    <w:rPr>
      <w:rFonts w:cs="Arial"/>
      <w:color w:val="000000"/>
      <w:sz w:val="24"/>
      <w:szCs w:val="24"/>
    </w:rPr>
  </w:style>
  <w:style w:type="paragraph" w:styleId="ListParagraph">
    <w:name w:val="List Paragraph"/>
    <w:basedOn w:val="Normal"/>
    <w:uiPriority w:val="34"/>
    <w:qFormat/>
    <w:rsid w:val="00C2137B"/>
    <w:pPr>
      <w:spacing w:after="200" w:line="276" w:lineRule="auto"/>
      <w:ind w:left="720"/>
      <w:contextualSpacing/>
    </w:pPr>
    <w:rPr>
      <w:rFonts w:asciiTheme="minorHAnsi" w:hAnsiTheme="minorHAnsi"/>
      <w:lang w:val="en-US"/>
    </w:rPr>
  </w:style>
  <w:style w:type="paragraph" w:styleId="FootnoteText">
    <w:name w:val="footnote text"/>
    <w:basedOn w:val="Normal"/>
    <w:link w:val="FootnoteTextChar"/>
    <w:uiPriority w:val="99"/>
    <w:semiHidden/>
    <w:unhideWhenUsed/>
    <w:rsid w:val="00C2137B"/>
    <w:rPr>
      <w:rFonts w:asciiTheme="minorHAnsi" w:hAnsiTheme="minorHAnsi"/>
      <w:sz w:val="20"/>
      <w:szCs w:val="20"/>
      <w:lang w:val="en-US"/>
    </w:rPr>
  </w:style>
  <w:style w:type="character" w:customStyle="1" w:styleId="FootnoteTextChar">
    <w:name w:val="Footnote Text Char"/>
    <w:basedOn w:val="DefaultParagraphFont"/>
    <w:link w:val="FootnoteText"/>
    <w:uiPriority w:val="99"/>
    <w:semiHidden/>
    <w:rsid w:val="00C2137B"/>
    <w:rPr>
      <w:rFonts w:asciiTheme="minorHAnsi" w:hAnsiTheme="minorHAnsi"/>
      <w:sz w:val="20"/>
      <w:szCs w:val="20"/>
      <w:lang w:val="en-US"/>
    </w:rPr>
  </w:style>
  <w:style w:type="character" w:styleId="FootnoteReference">
    <w:name w:val="footnote reference"/>
    <w:basedOn w:val="DefaultParagraphFont"/>
    <w:uiPriority w:val="99"/>
    <w:semiHidden/>
    <w:unhideWhenUsed/>
    <w:rsid w:val="00C2137B"/>
    <w:rPr>
      <w:vertAlign w:val="superscript"/>
    </w:rPr>
  </w:style>
  <w:style w:type="paragraph" w:styleId="BalloonText">
    <w:name w:val="Balloon Text"/>
    <w:basedOn w:val="Normal"/>
    <w:link w:val="BalloonTextChar"/>
    <w:uiPriority w:val="99"/>
    <w:semiHidden/>
    <w:unhideWhenUsed/>
    <w:rsid w:val="00316363"/>
    <w:rPr>
      <w:rFonts w:ascii="Tahoma" w:hAnsi="Tahoma" w:cs="Tahoma"/>
      <w:sz w:val="16"/>
      <w:szCs w:val="16"/>
    </w:rPr>
  </w:style>
  <w:style w:type="character" w:customStyle="1" w:styleId="BalloonTextChar">
    <w:name w:val="Balloon Text Char"/>
    <w:basedOn w:val="DefaultParagraphFont"/>
    <w:link w:val="BalloonText"/>
    <w:uiPriority w:val="99"/>
    <w:semiHidden/>
    <w:rsid w:val="003163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E69"/>
    <w:pPr>
      <w:tabs>
        <w:tab w:val="center" w:pos="4513"/>
        <w:tab w:val="right" w:pos="9026"/>
      </w:tabs>
    </w:pPr>
  </w:style>
  <w:style w:type="character" w:customStyle="1" w:styleId="HeaderChar">
    <w:name w:val="Header Char"/>
    <w:basedOn w:val="DefaultParagraphFont"/>
    <w:link w:val="Header"/>
    <w:uiPriority w:val="99"/>
    <w:rsid w:val="00C43E69"/>
  </w:style>
  <w:style w:type="paragraph" w:styleId="Footer">
    <w:name w:val="footer"/>
    <w:basedOn w:val="Normal"/>
    <w:link w:val="FooterChar"/>
    <w:uiPriority w:val="99"/>
    <w:unhideWhenUsed/>
    <w:rsid w:val="00C43E69"/>
    <w:pPr>
      <w:tabs>
        <w:tab w:val="center" w:pos="4513"/>
        <w:tab w:val="right" w:pos="9026"/>
      </w:tabs>
    </w:pPr>
  </w:style>
  <w:style w:type="character" w:customStyle="1" w:styleId="FooterChar">
    <w:name w:val="Footer Char"/>
    <w:basedOn w:val="DefaultParagraphFont"/>
    <w:link w:val="Footer"/>
    <w:uiPriority w:val="99"/>
    <w:rsid w:val="00C43E69"/>
  </w:style>
  <w:style w:type="character" w:styleId="Hyperlink">
    <w:name w:val="Hyperlink"/>
    <w:basedOn w:val="DefaultParagraphFont"/>
    <w:uiPriority w:val="99"/>
    <w:unhideWhenUsed/>
    <w:rsid w:val="00C43E69"/>
    <w:rPr>
      <w:color w:val="2973BD"/>
      <w:u w:val="single"/>
    </w:rPr>
  </w:style>
  <w:style w:type="character" w:styleId="Emphasis">
    <w:name w:val="Emphasis"/>
    <w:basedOn w:val="DefaultParagraphFont"/>
    <w:uiPriority w:val="20"/>
    <w:qFormat/>
    <w:rsid w:val="00C43E69"/>
    <w:rPr>
      <w:i/>
      <w:iCs/>
    </w:rPr>
  </w:style>
  <w:style w:type="paragraph" w:customStyle="1" w:styleId="CoverTitle">
    <w:name w:val="Cover Title"/>
    <w:basedOn w:val="Title"/>
    <w:qFormat/>
    <w:rsid w:val="00C43E69"/>
    <w:pPr>
      <w:keepNext/>
      <w:keepLines/>
      <w:pBdr>
        <w:bottom w:val="none" w:sz="0" w:space="0" w:color="auto"/>
      </w:pBdr>
      <w:tabs>
        <w:tab w:val="left" w:pos="567"/>
        <w:tab w:val="left" w:pos="851"/>
      </w:tabs>
      <w:spacing w:before="200" w:after="200" w:line="680" w:lineRule="exact"/>
      <w:contextualSpacing w:val="0"/>
      <w:outlineLvl w:val="0"/>
    </w:pPr>
    <w:rPr>
      <w:b/>
      <w:color w:val="000000" w:themeColor="text1"/>
      <w:spacing w:val="-20"/>
      <w:kern w:val="0"/>
      <w:sz w:val="20"/>
      <w:szCs w:val="72"/>
      <w:lang w:eastAsia="ja-JP"/>
    </w:rPr>
  </w:style>
  <w:style w:type="paragraph" w:styleId="Title">
    <w:name w:val="Title"/>
    <w:basedOn w:val="Normal"/>
    <w:next w:val="Normal"/>
    <w:link w:val="TitleChar"/>
    <w:uiPriority w:val="10"/>
    <w:qFormat/>
    <w:rsid w:val="00C43E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3E69"/>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8944A0"/>
    <w:pPr>
      <w:autoSpaceDE w:val="0"/>
      <w:autoSpaceDN w:val="0"/>
      <w:adjustRightInd w:val="0"/>
    </w:pPr>
    <w:rPr>
      <w:rFonts w:cs="Arial"/>
      <w:color w:val="000000"/>
      <w:sz w:val="24"/>
      <w:szCs w:val="24"/>
    </w:rPr>
  </w:style>
  <w:style w:type="paragraph" w:styleId="ListParagraph">
    <w:name w:val="List Paragraph"/>
    <w:basedOn w:val="Normal"/>
    <w:uiPriority w:val="34"/>
    <w:qFormat/>
    <w:rsid w:val="00C2137B"/>
    <w:pPr>
      <w:spacing w:after="200" w:line="276" w:lineRule="auto"/>
      <w:ind w:left="720"/>
      <w:contextualSpacing/>
    </w:pPr>
    <w:rPr>
      <w:rFonts w:asciiTheme="minorHAnsi" w:hAnsiTheme="minorHAnsi"/>
      <w:lang w:val="en-US"/>
    </w:rPr>
  </w:style>
  <w:style w:type="paragraph" w:styleId="FootnoteText">
    <w:name w:val="footnote text"/>
    <w:basedOn w:val="Normal"/>
    <w:link w:val="FootnoteTextChar"/>
    <w:uiPriority w:val="99"/>
    <w:semiHidden/>
    <w:unhideWhenUsed/>
    <w:rsid w:val="00C2137B"/>
    <w:rPr>
      <w:rFonts w:asciiTheme="minorHAnsi" w:hAnsiTheme="minorHAnsi"/>
      <w:sz w:val="20"/>
      <w:szCs w:val="20"/>
      <w:lang w:val="en-US"/>
    </w:rPr>
  </w:style>
  <w:style w:type="character" w:customStyle="1" w:styleId="FootnoteTextChar">
    <w:name w:val="Footnote Text Char"/>
    <w:basedOn w:val="DefaultParagraphFont"/>
    <w:link w:val="FootnoteText"/>
    <w:uiPriority w:val="99"/>
    <w:semiHidden/>
    <w:rsid w:val="00C2137B"/>
    <w:rPr>
      <w:rFonts w:asciiTheme="minorHAnsi" w:hAnsiTheme="minorHAnsi"/>
      <w:sz w:val="20"/>
      <w:szCs w:val="20"/>
      <w:lang w:val="en-US"/>
    </w:rPr>
  </w:style>
  <w:style w:type="character" w:styleId="FootnoteReference">
    <w:name w:val="footnote reference"/>
    <w:basedOn w:val="DefaultParagraphFont"/>
    <w:uiPriority w:val="99"/>
    <w:semiHidden/>
    <w:unhideWhenUsed/>
    <w:rsid w:val="00C2137B"/>
    <w:rPr>
      <w:vertAlign w:val="superscript"/>
    </w:rPr>
  </w:style>
  <w:style w:type="paragraph" w:styleId="BalloonText">
    <w:name w:val="Balloon Text"/>
    <w:basedOn w:val="Normal"/>
    <w:link w:val="BalloonTextChar"/>
    <w:uiPriority w:val="99"/>
    <w:semiHidden/>
    <w:unhideWhenUsed/>
    <w:rsid w:val="00316363"/>
    <w:rPr>
      <w:rFonts w:ascii="Tahoma" w:hAnsi="Tahoma" w:cs="Tahoma"/>
      <w:sz w:val="16"/>
      <w:szCs w:val="16"/>
    </w:rPr>
  </w:style>
  <w:style w:type="character" w:customStyle="1" w:styleId="BalloonTextChar">
    <w:name w:val="Balloon Text Char"/>
    <w:basedOn w:val="DefaultParagraphFont"/>
    <w:link w:val="BalloonText"/>
    <w:uiPriority w:val="99"/>
    <w:semiHidden/>
    <w:rsid w:val="003163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033232">
      <w:bodyDiv w:val="1"/>
      <w:marLeft w:val="0"/>
      <w:marRight w:val="0"/>
      <w:marTop w:val="0"/>
      <w:marBottom w:val="0"/>
      <w:divBdr>
        <w:top w:val="none" w:sz="0" w:space="0" w:color="auto"/>
        <w:left w:val="none" w:sz="0" w:space="0" w:color="auto"/>
        <w:bottom w:val="none" w:sz="0" w:space="0" w:color="auto"/>
        <w:right w:val="none" w:sz="0" w:space="0" w:color="auto"/>
      </w:divBdr>
    </w:div>
    <w:div w:id="1714454031">
      <w:bodyDiv w:val="1"/>
      <w:marLeft w:val="0"/>
      <w:marRight w:val="0"/>
      <w:marTop w:val="0"/>
      <w:marBottom w:val="0"/>
      <w:divBdr>
        <w:top w:val="none" w:sz="0" w:space="0" w:color="auto"/>
        <w:left w:val="none" w:sz="0" w:space="0" w:color="auto"/>
        <w:bottom w:val="none" w:sz="0" w:space="0" w:color="auto"/>
        <w:right w:val="none" w:sz="0" w:space="0" w:color="auto"/>
      </w:divBdr>
      <w:divsChild>
        <w:div w:id="1702784931">
          <w:marLeft w:val="547"/>
          <w:marRight w:val="0"/>
          <w:marTop w:val="106"/>
          <w:marBottom w:val="0"/>
          <w:divBdr>
            <w:top w:val="none" w:sz="0" w:space="0" w:color="auto"/>
            <w:left w:val="none" w:sz="0" w:space="0" w:color="auto"/>
            <w:bottom w:val="none" w:sz="0" w:space="0" w:color="auto"/>
            <w:right w:val="none" w:sz="0" w:space="0" w:color="auto"/>
          </w:divBdr>
        </w:div>
      </w:divsChild>
    </w:div>
    <w:div w:id="183560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iaran.mcloughlin@djei.ie"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8C3C-880E-47BE-9305-2F412FA3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Farrell</dc:creator>
  <cp:lastModifiedBy>Ciaran McLoughlin</cp:lastModifiedBy>
  <cp:revision>2</cp:revision>
  <cp:lastPrinted>2015-02-04T16:28:00Z</cp:lastPrinted>
  <dcterms:created xsi:type="dcterms:W3CDTF">2016-09-16T16:51:00Z</dcterms:created>
  <dcterms:modified xsi:type="dcterms:W3CDTF">2016-09-16T16:51:00Z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da6303b3-d99c-44ab-bd63-6a0b58e73d5a</vt:lpwstr>
  </property>
  <property fmtid="{D5CDD505-2E9C-101B-9397-08002B2CF9AE}" pid="3" name="Information Classification">
    <vt:lpwstr>General</vt:lpwstr>
  </property>
</Properties>
</file>